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7E2F5" w14:textId="77777777" w:rsidR="001B57F3" w:rsidRDefault="001B57F3" w:rsidP="001B57F3">
      <w:pPr>
        <w:tabs>
          <w:tab w:val="left" w:pos="5550"/>
        </w:tabs>
        <w:jc w:val="center"/>
        <w:rPr>
          <w:rFonts w:ascii="Arial" w:hAnsi="Arial" w:cs="Arial"/>
          <w:b/>
          <w:sz w:val="22"/>
          <w:szCs w:val="22"/>
        </w:rPr>
      </w:pPr>
    </w:p>
    <w:p w14:paraId="0A9AB3D7" w14:textId="77777777" w:rsidR="001B57F3" w:rsidRPr="00E62FC2" w:rsidRDefault="001B57F3" w:rsidP="001B57F3">
      <w:pPr>
        <w:tabs>
          <w:tab w:val="left" w:pos="5550"/>
        </w:tabs>
        <w:jc w:val="center"/>
        <w:rPr>
          <w:rFonts w:ascii="Arial" w:hAnsi="Arial" w:cs="Arial"/>
          <w:b/>
          <w:sz w:val="24"/>
          <w:szCs w:val="24"/>
        </w:rPr>
      </w:pPr>
      <w:r w:rsidRPr="00E62FC2">
        <w:rPr>
          <w:rFonts w:ascii="Arial" w:hAnsi="Arial" w:cs="Arial"/>
          <w:b/>
          <w:sz w:val="24"/>
          <w:szCs w:val="24"/>
        </w:rPr>
        <w:t>ANEXO I - MODELO DE PROPOSTA</w:t>
      </w:r>
    </w:p>
    <w:p w14:paraId="6BF1E29E" w14:textId="77777777" w:rsidR="001B57F3" w:rsidRPr="00EE4C8B" w:rsidRDefault="001B57F3" w:rsidP="001B57F3">
      <w:pPr>
        <w:tabs>
          <w:tab w:val="left" w:pos="5550"/>
        </w:tabs>
        <w:jc w:val="center"/>
        <w:rPr>
          <w:rFonts w:ascii="Arial" w:hAnsi="Arial" w:cs="Arial"/>
          <w:b/>
          <w:i/>
          <w:color w:val="FF0000"/>
        </w:rPr>
      </w:pPr>
      <w:r w:rsidRPr="00EE4C8B">
        <w:rPr>
          <w:rFonts w:ascii="Arial" w:hAnsi="Arial" w:cs="Arial"/>
          <w:b/>
          <w:i/>
          <w:color w:val="FF0000"/>
        </w:rPr>
        <w:t>(PAPEL TIMBRADO DA EMPRESA)</w:t>
      </w:r>
    </w:p>
    <w:p w14:paraId="398FCB59" w14:textId="77777777" w:rsidR="001B57F3" w:rsidRPr="00E62FC2" w:rsidRDefault="001B57F3" w:rsidP="001B57F3">
      <w:pPr>
        <w:tabs>
          <w:tab w:val="left" w:pos="5550"/>
        </w:tabs>
        <w:jc w:val="center"/>
        <w:rPr>
          <w:rFonts w:ascii="Arial" w:hAnsi="Arial" w:cs="Arial"/>
          <w:b/>
          <w:sz w:val="24"/>
          <w:szCs w:val="24"/>
        </w:rPr>
      </w:pPr>
    </w:p>
    <w:p w14:paraId="5C78EA39" w14:textId="77777777" w:rsidR="001B57F3" w:rsidRPr="00E62FC2" w:rsidRDefault="001B57F3" w:rsidP="001B57F3">
      <w:pPr>
        <w:tabs>
          <w:tab w:val="left" w:pos="5550"/>
        </w:tabs>
        <w:jc w:val="center"/>
        <w:rPr>
          <w:rFonts w:ascii="Arial" w:hAnsi="Arial" w:cs="Arial"/>
          <w:b/>
          <w:sz w:val="24"/>
          <w:szCs w:val="24"/>
        </w:rPr>
      </w:pPr>
    </w:p>
    <w:p w14:paraId="25BE8532" w14:textId="77777777" w:rsidR="001B57F3" w:rsidRPr="00E62FC2" w:rsidRDefault="001B57F3" w:rsidP="001B57F3">
      <w:pPr>
        <w:tabs>
          <w:tab w:val="left" w:pos="5550"/>
        </w:tabs>
        <w:jc w:val="center"/>
        <w:rPr>
          <w:rFonts w:ascii="Arial" w:hAnsi="Arial" w:cs="Arial"/>
          <w:b/>
          <w:sz w:val="24"/>
          <w:szCs w:val="24"/>
        </w:rPr>
      </w:pPr>
    </w:p>
    <w:p w14:paraId="190885A4" w14:textId="793B192E" w:rsidR="001B57F3" w:rsidRPr="00E62FC2" w:rsidRDefault="001B57F3" w:rsidP="00E62FC2">
      <w:pPr>
        <w:tabs>
          <w:tab w:val="left" w:pos="2127"/>
          <w:tab w:val="left" w:pos="5550"/>
        </w:tabs>
        <w:spacing w:line="360" w:lineRule="auto"/>
        <w:rPr>
          <w:rFonts w:ascii="Arial" w:hAnsi="Arial" w:cs="Arial"/>
          <w:b/>
          <w:sz w:val="24"/>
          <w:szCs w:val="24"/>
        </w:rPr>
      </w:pPr>
      <w:r w:rsidRPr="00E62FC2">
        <w:rPr>
          <w:rFonts w:ascii="Arial" w:hAnsi="Arial" w:cs="Arial"/>
          <w:sz w:val="24"/>
          <w:szCs w:val="24"/>
        </w:rPr>
        <w:t xml:space="preserve">Processo Administrativo nº </w:t>
      </w:r>
      <w:r w:rsidR="00A0779A">
        <w:rPr>
          <w:rFonts w:ascii="Arial" w:hAnsi="Arial" w:cs="Arial"/>
          <w:b/>
          <w:sz w:val="24"/>
          <w:szCs w:val="24"/>
        </w:rPr>
        <w:t>101</w:t>
      </w:r>
      <w:r w:rsidRPr="00E62FC2">
        <w:rPr>
          <w:rFonts w:ascii="Arial" w:hAnsi="Arial" w:cs="Arial"/>
          <w:b/>
          <w:sz w:val="24"/>
          <w:szCs w:val="24"/>
        </w:rPr>
        <w:t>/2026</w:t>
      </w:r>
    </w:p>
    <w:p w14:paraId="76FB9A13" w14:textId="6313900A"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Pregão Eletrônico nº</w:t>
      </w:r>
      <w:r w:rsidR="007D5F53">
        <w:rPr>
          <w:rFonts w:ascii="Arial" w:hAnsi="Arial" w:cs="Arial"/>
          <w:b/>
          <w:sz w:val="24"/>
          <w:szCs w:val="24"/>
        </w:rPr>
        <w:t xml:space="preserve"> 036</w:t>
      </w:r>
      <w:r w:rsidRPr="00E62FC2">
        <w:rPr>
          <w:rFonts w:ascii="Arial" w:hAnsi="Arial" w:cs="Arial"/>
          <w:b/>
          <w:sz w:val="24"/>
          <w:szCs w:val="24"/>
        </w:rPr>
        <w:t>/2026</w:t>
      </w:r>
    </w:p>
    <w:p w14:paraId="647E6126" w14:textId="77777777" w:rsidR="00A6098A" w:rsidRDefault="00A6098A" w:rsidP="00E62FC2">
      <w:pPr>
        <w:tabs>
          <w:tab w:val="left" w:pos="5550"/>
        </w:tabs>
        <w:spacing w:line="360" w:lineRule="auto"/>
        <w:rPr>
          <w:rFonts w:ascii="Arial" w:hAnsi="Arial" w:cs="Arial"/>
          <w:sz w:val="24"/>
          <w:szCs w:val="24"/>
        </w:rPr>
      </w:pPr>
    </w:p>
    <w:p w14:paraId="2D52BF44" w14:textId="77777777" w:rsidR="001B57F3" w:rsidRPr="00E62FC2" w:rsidRDefault="001B57F3" w:rsidP="00E62FC2">
      <w:pPr>
        <w:tabs>
          <w:tab w:val="left" w:pos="5550"/>
        </w:tabs>
        <w:spacing w:line="360" w:lineRule="auto"/>
        <w:rPr>
          <w:rFonts w:ascii="Arial" w:hAnsi="Arial" w:cs="Arial"/>
          <w:sz w:val="24"/>
          <w:szCs w:val="24"/>
        </w:rPr>
      </w:pPr>
      <w:bookmarkStart w:id="0" w:name="_GoBack"/>
      <w:bookmarkEnd w:id="0"/>
      <w:r w:rsidRPr="00E62FC2">
        <w:rPr>
          <w:rFonts w:ascii="Arial" w:hAnsi="Arial" w:cs="Arial"/>
          <w:sz w:val="24"/>
          <w:szCs w:val="24"/>
        </w:rPr>
        <w:t xml:space="preserve">Empresa: </w:t>
      </w:r>
    </w:p>
    <w:p w14:paraId="5A8070FD"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CNPJ: </w:t>
      </w:r>
    </w:p>
    <w:p w14:paraId="0C7B7939"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Endereço: </w:t>
      </w:r>
    </w:p>
    <w:p w14:paraId="77E634FA"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Cidade: </w:t>
      </w:r>
    </w:p>
    <w:p w14:paraId="558B60A4"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Telefone:                               E-mail:      </w:t>
      </w:r>
    </w:p>
    <w:p w14:paraId="5F075D4D"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Banco:                           Agencia:                           C/C:    </w:t>
      </w:r>
    </w:p>
    <w:p w14:paraId="38933820" w14:textId="77777777" w:rsidR="001B57F3" w:rsidRPr="00E62FC2" w:rsidRDefault="001B57F3" w:rsidP="001B57F3">
      <w:pPr>
        <w:tabs>
          <w:tab w:val="left" w:pos="5550"/>
        </w:tabs>
        <w:rPr>
          <w:rFonts w:ascii="Arial" w:hAnsi="Arial" w:cs="Arial"/>
          <w:sz w:val="24"/>
          <w:szCs w:val="24"/>
        </w:rPr>
      </w:pPr>
    </w:p>
    <w:p w14:paraId="02DD05B6" w14:textId="0641BE27" w:rsidR="001B57F3" w:rsidRPr="006F55C0" w:rsidRDefault="001B57F3" w:rsidP="001B57F3">
      <w:pPr>
        <w:tabs>
          <w:tab w:val="left" w:pos="5550"/>
        </w:tabs>
        <w:spacing w:before="120" w:after="120" w:line="360" w:lineRule="auto"/>
        <w:jc w:val="both"/>
        <w:rPr>
          <w:rFonts w:ascii="Arial" w:hAnsi="Arial" w:cs="Arial"/>
          <w:b/>
          <w:sz w:val="22"/>
          <w:szCs w:val="22"/>
        </w:rPr>
      </w:pPr>
      <w:r w:rsidRPr="00E62FC2">
        <w:rPr>
          <w:rFonts w:ascii="Arial" w:hAnsi="Arial" w:cs="Arial"/>
          <w:b/>
          <w:sz w:val="24"/>
          <w:szCs w:val="24"/>
        </w:rPr>
        <w:t>OBJETO:</w:t>
      </w:r>
      <w:r w:rsidRPr="00E62FC2">
        <w:rPr>
          <w:rFonts w:ascii="Arial" w:hAnsi="Arial" w:cs="Arial"/>
          <w:sz w:val="24"/>
          <w:szCs w:val="24"/>
        </w:rPr>
        <w:t xml:space="preserve"> </w:t>
      </w:r>
      <w:r w:rsidR="00690257" w:rsidRPr="00690257">
        <w:rPr>
          <w:rFonts w:ascii="Arial" w:hAnsi="Arial" w:cs="Arial"/>
          <w:sz w:val="24"/>
          <w:szCs w:val="24"/>
        </w:rPr>
        <w:t xml:space="preserve">Registro de Preços para futura e eventual </w:t>
      </w:r>
      <w:r w:rsidR="00690257" w:rsidRPr="00690257">
        <w:rPr>
          <w:rFonts w:ascii="Arial" w:hAnsi="Arial" w:cs="Arial"/>
          <w:b/>
          <w:sz w:val="24"/>
          <w:szCs w:val="24"/>
        </w:rPr>
        <w:t>aquisição de tintas e materiais correlatos,</w:t>
      </w:r>
      <w:r w:rsidR="00690257" w:rsidRPr="00690257">
        <w:rPr>
          <w:rFonts w:ascii="Arial" w:hAnsi="Arial" w:cs="Arial"/>
          <w:sz w:val="24"/>
          <w:szCs w:val="24"/>
        </w:rPr>
        <w:t xml:space="preserve"> destinados à manutenção de vias e bens públicos do Município de Bataguassu/MS, em atendimento às necessidades da Secretaria Municipal de Infraestrutura, conforme condições, quantidades e exigências estabelecidas no Edital e no Termo de Referência</w:t>
      </w:r>
      <w:r w:rsidR="00E77201" w:rsidRPr="00690257">
        <w:rPr>
          <w:rFonts w:ascii="Arial" w:hAnsi="Arial" w:cs="Arial"/>
          <w:sz w:val="24"/>
          <w:szCs w:val="24"/>
        </w:rPr>
        <w:t>.</w:t>
      </w:r>
    </w:p>
    <w:tbl>
      <w:tblPr>
        <w:tblW w:w="52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410"/>
        <w:gridCol w:w="3649"/>
        <w:gridCol w:w="812"/>
        <w:gridCol w:w="813"/>
        <w:gridCol w:w="1218"/>
        <w:gridCol w:w="1086"/>
        <w:gridCol w:w="1489"/>
      </w:tblGrid>
      <w:tr w:rsidR="00690257" w:rsidRPr="00954A70" w14:paraId="65295E71" w14:textId="77777777" w:rsidTr="00E46257">
        <w:tc>
          <w:tcPr>
            <w:tcW w:w="41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AD0E0F" w14:textId="77777777" w:rsidR="00690257" w:rsidRPr="00954A70" w:rsidRDefault="00690257" w:rsidP="00BE72B7">
            <w:pPr>
              <w:pStyle w:val="PargrafodaLista"/>
              <w:spacing w:line="276" w:lineRule="auto"/>
              <w:ind w:left="4"/>
              <w:jc w:val="center"/>
              <w:rPr>
                <w:rFonts w:ascii="Arial" w:hAnsi="Arial" w:cs="Arial"/>
              </w:rPr>
            </w:pPr>
            <w:r w:rsidRPr="00954A70">
              <w:rPr>
                <w:rFonts w:ascii="Arial" w:hAnsi="Arial" w:cs="Arial"/>
                <w:b/>
              </w:rPr>
              <w:t>Item</w:t>
            </w:r>
          </w:p>
        </w:tc>
        <w:tc>
          <w:tcPr>
            <w:tcW w:w="3649" w:type="dxa"/>
            <w:shd w:val="clear" w:color="auto" w:fill="B4C6E7" w:themeFill="accent1" w:themeFillTint="66"/>
            <w:vAlign w:val="center"/>
          </w:tcPr>
          <w:p w14:paraId="2F013B34" w14:textId="77777777" w:rsidR="00690257" w:rsidRPr="00954A70" w:rsidRDefault="00690257" w:rsidP="00BE72B7">
            <w:pPr>
              <w:spacing w:line="276" w:lineRule="auto"/>
              <w:jc w:val="center"/>
              <w:rPr>
                <w:rFonts w:ascii="Arial" w:hAnsi="Arial" w:cs="Arial"/>
              </w:rPr>
            </w:pPr>
            <w:r w:rsidRPr="00954A70">
              <w:rPr>
                <w:rFonts w:ascii="Arial" w:hAnsi="Arial" w:cs="Arial"/>
                <w:b/>
              </w:rPr>
              <w:t>Descrição do Produto/Serviço</w:t>
            </w:r>
          </w:p>
        </w:tc>
        <w:tc>
          <w:tcPr>
            <w:tcW w:w="812" w:type="dxa"/>
            <w:shd w:val="clear" w:color="auto" w:fill="B4C6E7" w:themeFill="accent1" w:themeFillTint="66"/>
            <w:vAlign w:val="center"/>
          </w:tcPr>
          <w:p w14:paraId="5D4906FE" w14:textId="77777777" w:rsidR="00690257" w:rsidRPr="00954A70" w:rsidRDefault="00690257" w:rsidP="00BE72B7">
            <w:pPr>
              <w:spacing w:line="276" w:lineRule="auto"/>
              <w:jc w:val="center"/>
              <w:rPr>
                <w:rFonts w:ascii="Arial" w:hAnsi="Arial" w:cs="Arial"/>
              </w:rPr>
            </w:pPr>
            <w:r w:rsidRPr="00954A70">
              <w:rPr>
                <w:rFonts w:ascii="Arial" w:hAnsi="Arial" w:cs="Arial"/>
                <w:b/>
              </w:rPr>
              <w:t>Un.</w:t>
            </w:r>
          </w:p>
        </w:tc>
        <w:tc>
          <w:tcPr>
            <w:tcW w:w="813" w:type="dxa"/>
            <w:shd w:val="clear" w:color="auto" w:fill="B4C6E7" w:themeFill="accent1" w:themeFillTint="66"/>
            <w:vAlign w:val="center"/>
          </w:tcPr>
          <w:p w14:paraId="559E1497" w14:textId="77777777" w:rsidR="00690257" w:rsidRPr="00954A70" w:rsidRDefault="00690257" w:rsidP="00BE72B7">
            <w:pPr>
              <w:spacing w:line="276" w:lineRule="auto"/>
              <w:jc w:val="center"/>
              <w:rPr>
                <w:rFonts w:ascii="Arial" w:hAnsi="Arial" w:cs="Arial"/>
                <w:b/>
              </w:rPr>
            </w:pPr>
            <w:r w:rsidRPr="00954A70">
              <w:rPr>
                <w:rFonts w:ascii="Arial" w:hAnsi="Arial" w:cs="Arial"/>
                <w:b/>
              </w:rPr>
              <w:t>Quant.</w:t>
            </w:r>
          </w:p>
        </w:tc>
        <w:tc>
          <w:tcPr>
            <w:tcW w:w="1218" w:type="dxa"/>
            <w:shd w:val="clear" w:color="auto" w:fill="B4C6E7" w:themeFill="accent1" w:themeFillTint="66"/>
            <w:vAlign w:val="center"/>
          </w:tcPr>
          <w:p w14:paraId="2C88C849" w14:textId="77777777" w:rsidR="00690257" w:rsidRPr="00954A70" w:rsidRDefault="00690257" w:rsidP="00BE72B7">
            <w:pPr>
              <w:ind w:left="-108" w:right="-108"/>
              <w:jc w:val="center"/>
              <w:rPr>
                <w:rFonts w:ascii="Arial" w:hAnsi="Arial" w:cs="Arial"/>
                <w:b/>
              </w:rPr>
            </w:pPr>
            <w:r w:rsidRPr="00954A70">
              <w:rPr>
                <w:rFonts w:ascii="Arial" w:hAnsi="Arial" w:cs="Arial"/>
                <w:b/>
              </w:rPr>
              <w:t>Valor</w:t>
            </w:r>
          </w:p>
          <w:p w14:paraId="25FEA2A3" w14:textId="77777777" w:rsidR="00690257" w:rsidRPr="00954A70" w:rsidRDefault="00690257" w:rsidP="00BE72B7">
            <w:pPr>
              <w:spacing w:line="276" w:lineRule="auto"/>
              <w:jc w:val="center"/>
              <w:rPr>
                <w:rFonts w:ascii="Arial" w:hAnsi="Arial" w:cs="Arial"/>
              </w:rPr>
            </w:pPr>
            <w:r w:rsidRPr="00954A70">
              <w:rPr>
                <w:rFonts w:ascii="Arial" w:hAnsi="Arial" w:cs="Arial"/>
                <w:b/>
              </w:rPr>
              <w:t>Unitário</w:t>
            </w:r>
          </w:p>
        </w:tc>
        <w:tc>
          <w:tcPr>
            <w:tcW w:w="1086" w:type="dxa"/>
            <w:shd w:val="clear" w:color="auto" w:fill="B4C6E7" w:themeFill="accent1" w:themeFillTint="66"/>
            <w:vAlign w:val="center"/>
          </w:tcPr>
          <w:p w14:paraId="34B21F08" w14:textId="77777777" w:rsidR="00690257" w:rsidRPr="00954A70" w:rsidRDefault="00690257" w:rsidP="00BE72B7">
            <w:pPr>
              <w:ind w:left="-108" w:right="-108"/>
              <w:jc w:val="center"/>
              <w:rPr>
                <w:rFonts w:ascii="Arial" w:hAnsi="Arial" w:cs="Arial"/>
                <w:b/>
              </w:rPr>
            </w:pPr>
            <w:r w:rsidRPr="00954A70">
              <w:rPr>
                <w:rFonts w:ascii="Arial" w:hAnsi="Arial" w:cs="Arial"/>
                <w:b/>
              </w:rPr>
              <w:t>Valor</w:t>
            </w:r>
          </w:p>
          <w:p w14:paraId="061CABD2" w14:textId="77777777" w:rsidR="00690257" w:rsidRPr="00954A70" w:rsidRDefault="00690257" w:rsidP="00BE72B7">
            <w:pPr>
              <w:spacing w:line="276" w:lineRule="auto"/>
              <w:jc w:val="center"/>
              <w:rPr>
                <w:rFonts w:ascii="Arial" w:hAnsi="Arial" w:cs="Arial"/>
              </w:rPr>
            </w:pPr>
            <w:r w:rsidRPr="00954A70">
              <w:rPr>
                <w:rFonts w:ascii="Arial" w:hAnsi="Arial" w:cs="Arial"/>
                <w:b/>
              </w:rPr>
              <w:t>Total</w:t>
            </w:r>
          </w:p>
        </w:tc>
        <w:tc>
          <w:tcPr>
            <w:tcW w:w="1489" w:type="dxa"/>
            <w:shd w:val="clear" w:color="auto" w:fill="B4C6E7" w:themeFill="accent1" w:themeFillTint="66"/>
            <w:vAlign w:val="center"/>
          </w:tcPr>
          <w:p w14:paraId="14F85B67" w14:textId="77777777" w:rsidR="00690257" w:rsidRPr="00954A70" w:rsidRDefault="00690257" w:rsidP="00BE72B7">
            <w:pPr>
              <w:jc w:val="center"/>
              <w:rPr>
                <w:rFonts w:ascii="Arial" w:hAnsi="Arial" w:cs="Arial"/>
                <w:b/>
              </w:rPr>
            </w:pPr>
            <w:r w:rsidRPr="00954A70">
              <w:rPr>
                <w:rFonts w:ascii="Arial" w:hAnsi="Arial" w:cs="Arial"/>
                <w:b/>
              </w:rPr>
              <w:t>Cota Exclusiva ou</w:t>
            </w:r>
          </w:p>
          <w:p w14:paraId="16D7362B" w14:textId="77777777" w:rsidR="00690257" w:rsidRPr="00954A70" w:rsidRDefault="00690257" w:rsidP="00BE72B7">
            <w:pPr>
              <w:jc w:val="center"/>
              <w:rPr>
                <w:rFonts w:ascii="Arial" w:hAnsi="Arial" w:cs="Arial"/>
                <w:b/>
              </w:rPr>
            </w:pPr>
            <w:r w:rsidRPr="00954A70">
              <w:rPr>
                <w:rFonts w:ascii="Arial" w:hAnsi="Arial" w:cs="Arial"/>
                <w:b/>
              </w:rPr>
              <w:t>Reservada</w:t>
            </w:r>
          </w:p>
          <w:p w14:paraId="5945C87E" w14:textId="77777777" w:rsidR="00690257" w:rsidRPr="00954A70" w:rsidRDefault="00690257" w:rsidP="00BE72B7">
            <w:pPr>
              <w:spacing w:line="276" w:lineRule="auto"/>
              <w:jc w:val="center"/>
              <w:rPr>
                <w:rFonts w:ascii="Arial" w:hAnsi="Arial" w:cs="Arial"/>
                <w:b/>
              </w:rPr>
            </w:pPr>
            <w:r w:rsidRPr="00954A70">
              <w:rPr>
                <w:rFonts w:ascii="Arial" w:hAnsi="Arial" w:cs="Arial"/>
                <w:b/>
              </w:rPr>
              <w:t>(Lei 123/06)</w:t>
            </w:r>
          </w:p>
        </w:tc>
      </w:tr>
      <w:tr w:rsidR="00690257" w:rsidRPr="00954A70" w14:paraId="134DA95B"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7F18F8A1" w14:textId="77777777" w:rsidR="00690257" w:rsidRPr="00954A70" w:rsidRDefault="00690257" w:rsidP="00BE72B7">
            <w:pPr>
              <w:pStyle w:val="PargrafodaLista"/>
              <w:spacing w:line="276" w:lineRule="auto"/>
              <w:ind w:left="4"/>
              <w:jc w:val="center"/>
              <w:rPr>
                <w:rFonts w:ascii="Arial" w:hAnsi="Arial" w:cs="Arial"/>
                <w:color w:val="000000"/>
              </w:rPr>
            </w:pPr>
            <w:r w:rsidRPr="00954A70">
              <w:rPr>
                <w:rFonts w:ascii="Arial" w:hAnsi="Arial" w:cs="Arial"/>
                <w:b/>
                <w:bCs/>
              </w:rPr>
              <w:t>1</w:t>
            </w:r>
          </w:p>
        </w:tc>
        <w:tc>
          <w:tcPr>
            <w:tcW w:w="3649" w:type="dxa"/>
          </w:tcPr>
          <w:p w14:paraId="7C0721AF" w14:textId="77777777" w:rsidR="00690257" w:rsidRPr="000B4D0D" w:rsidRDefault="00690257" w:rsidP="00BE72B7">
            <w:pPr>
              <w:tabs>
                <w:tab w:val="left" w:pos="3403"/>
              </w:tabs>
              <w:spacing w:line="276" w:lineRule="auto"/>
              <w:ind w:right="141"/>
              <w:jc w:val="both"/>
              <w:rPr>
                <w:rFonts w:ascii="Arial" w:hAnsi="Arial" w:cs="Arial"/>
                <w:color w:val="000000"/>
                <w:sz w:val="16"/>
                <w:szCs w:val="16"/>
              </w:rPr>
            </w:pPr>
            <w:r w:rsidRPr="000B4D0D">
              <w:rPr>
                <w:rFonts w:ascii="Arial" w:hAnsi="Arial" w:cs="Arial"/>
                <w:color w:val="000000"/>
                <w:sz w:val="16"/>
                <w:szCs w:val="16"/>
              </w:rPr>
              <w:t>ÁGUA RAZ / AGUARRÁS, solvente puro, mineral, 100% derivado de petróleo, indicado p/ diluição de tintas acrílicas a base de resina e vernizes sintéticos, contendo especificação do produto, informações do fabricante, precauções de uso, data de fabricação e prazo de validade, galão c/ 05 litros.</w:t>
            </w:r>
          </w:p>
        </w:tc>
        <w:tc>
          <w:tcPr>
            <w:tcW w:w="812" w:type="dxa"/>
            <w:vAlign w:val="center"/>
          </w:tcPr>
          <w:p w14:paraId="38A437AD" w14:textId="77777777" w:rsidR="00690257" w:rsidRPr="000B4D0D" w:rsidRDefault="00690257" w:rsidP="00690257">
            <w:pPr>
              <w:spacing w:line="276" w:lineRule="auto"/>
              <w:jc w:val="center"/>
              <w:rPr>
                <w:rFonts w:ascii="Arial" w:hAnsi="Arial" w:cs="Arial"/>
                <w:color w:val="000000"/>
                <w:sz w:val="16"/>
                <w:szCs w:val="16"/>
              </w:rPr>
            </w:pPr>
            <w:r w:rsidRPr="000B4D0D">
              <w:rPr>
                <w:rFonts w:ascii="Arial" w:hAnsi="Arial" w:cs="Arial"/>
                <w:color w:val="000000"/>
                <w:sz w:val="16"/>
                <w:szCs w:val="16"/>
              </w:rPr>
              <w:t>GALÃO</w:t>
            </w:r>
          </w:p>
        </w:tc>
        <w:tc>
          <w:tcPr>
            <w:tcW w:w="813" w:type="dxa"/>
            <w:vAlign w:val="center"/>
          </w:tcPr>
          <w:p w14:paraId="0EF8C07E" w14:textId="77777777" w:rsidR="00690257" w:rsidRPr="000B4D0D" w:rsidRDefault="00690257" w:rsidP="00690257">
            <w:pPr>
              <w:spacing w:line="276" w:lineRule="auto"/>
              <w:jc w:val="center"/>
              <w:rPr>
                <w:rFonts w:ascii="Arial" w:hAnsi="Arial" w:cs="Arial"/>
                <w:color w:val="000000"/>
                <w:sz w:val="16"/>
                <w:szCs w:val="16"/>
              </w:rPr>
            </w:pPr>
            <w:r w:rsidRPr="000B4D0D">
              <w:rPr>
                <w:rFonts w:ascii="Arial" w:hAnsi="Arial" w:cs="Arial"/>
                <w:color w:val="000000"/>
                <w:sz w:val="16"/>
                <w:szCs w:val="16"/>
              </w:rPr>
              <w:t>30</w:t>
            </w:r>
          </w:p>
        </w:tc>
        <w:tc>
          <w:tcPr>
            <w:tcW w:w="1218" w:type="dxa"/>
            <w:vAlign w:val="center"/>
          </w:tcPr>
          <w:p w14:paraId="77FD50AD" w14:textId="6D5AE2A2" w:rsidR="00690257" w:rsidRPr="000B4D0D" w:rsidRDefault="007B19A0" w:rsidP="007B19A0">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4C0CF1CF" w14:textId="3A3EC43D" w:rsidR="00690257"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27A580DF" w14:textId="77777777" w:rsidR="00690257" w:rsidRPr="000B4D0D" w:rsidRDefault="00690257" w:rsidP="00690257">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ED79D8" w:rsidRPr="00954A70" w14:paraId="1F48E918"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566C055" w14:textId="77777777" w:rsidR="00ED79D8" w:rsidRPr="00954A70" w:rsidRDefault="00ED79D8" w:rsidP="00ED79D8">
            <w:pPr>
              <w:pStyle w:val="PargrafodaLista"/>
              <w:spacing w:line="276" w:lineRule="auto"/>
              <w:ind w:left="4"/>
              <w:jc w:val="center"/>
              <w:rPr>
                <w:rFonts w:ascii="Arial" w:hAnsi="Arial" w:cs="Arial"/>
              </w:rPr>
            </w:pPr>
            <w:r w:rsidRPr="00954A70">
              <w:rPr>
                <w:rFonts w:ascii="Arial" w:hAnsi="Arial" w:cs="Arial"/>
                <w:b/>
                <w:bCs/>
              </w:rPr>
              <w:t>2</w:t>
            </w:r>
          </w:p>
        </w:tc>
        <w:tc>
          <w:tcPr>
            <w:tcW w:w="3649" w:type="dxa"/>
          </w:tcPr>
          <w:p w14:paraId="71ED4029" w14:textId="77777777" w:rsidR="00ED79D8" w:rsidRPr="000B4D0D" w:rsidRDefault="00ED79D8" w:rsidP="00ED79D8">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BROXA P/ PINTURA RETANGULAR - Broxa p/ pintura retangular medindo aproximadamente 17 x 5,50 x 6,50 cm com cabo plástico e </w:t>
            </w:r>
            <w:proofErr w:type="spellStart"/>
            <w:r w:rsidRPr="000B4D0D">
              <w:rPr>
                <w:rFonts w:ascii="Arial" w:hAnsi="Arial" w:cs="Arial"/>
                <w:color w:val="000000"/>
                <w:sz w:val="16"/>
                <w:szCs w:val="16"/>
              </w:rPr>
              <w:t>monofilamento</w:t>
            </w:r>
            <w:proofErr w:type="spellEnd"/>
            <w:r w:rsidRPr="000B4D0D">
              <w:rPr>
                <w:rFonts w:ascii="Arial" w:hAnsi="Arial" w:cs="Arial"/>
                <w:color w:val="000000"/>
                <w:sz w:val="16"/>
                <w:szCs w:val="16"/>
              </w:rPr>
              <w:t xml:space="preserve"> bicolor, cerdas P.E.T. de 0,20 mm plumadas.</w:t>
            </w:r>
          </w:p>
        </w:tc>
        <w:tc>
          <w:tcPr>
            <w:tcW w:w="812" w:type="dxa"/>
            <w:vAlign w:val="center"/>
          </w:tcPr>
          <w:p w14:paraId="35C36972"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24B0FA54"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15</w:t>
            </w:r>
          </w:p>
        </w:tc>
        <w:tc>
          <w:tcPr>
            <w:tcW w:w="1218" w:type="dxa"/>
            <w:vAlign w:val="center"/>
          </w:tcPr>
          <w:p w14:paraId="34804008" w14:textId="0AB84245"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372552BE" w14:textId="100312EE"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2DE402B7"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ED79D8" w:rsidRPr="00954A70" w14:paraId="3D3CE2AC"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4B23038D" w14:textId="77777777" w:rsidR="00ED79D8" w:rsidRPr="00954A70" w:rsidRDefault="00ED79D8" w:rsidP="00ED79D8">
            <w:pPr>
              <w:pStyle w:val="PargrafodaLista"/>
              <w:spacing w:line="276" w:lineRule="auto"/>
              <w:ind w:left="4"/>
              <w:jc w:val="center"/>
              <w:rPr>
                <w:rFonts w:ascii="Arial" w:hAnsi="Arial" w:cs="Arial"/>
              </w:rPr>
            </w:pPr>
            <w:r w:rsidRPr="00954A70">
              <w:rPr>
                <w:rFonts w:ascii="Arial" w:hAnsi="Arial" w:cs="Arial"/>
                <w:b/>
                <w:bCs/>
              </w:rPr>
              <w:t>3</w:t>
            </w:r>
          </w:p>
        </w:tc>
        <w:tc>
          <w:tcPr>
            <w:tcW w:w="3649" w:type="dxa"/>
          </w:tcPr>
          <w:p w14:paraId="194C1D27" w14:textId="77777777" w:rsidR="00ED79D8" w:rsidRPr="000B4D0D" w:rsidRDefault="00ED79D8" w:rsidP="00ED79D8">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CABO EXTENSOR PARA ROLO DE PINTURA DE 3 MTS</w:t>
            </w:r>
          </w:p>
        </w:tc>
        <w:tc>
          <w:tcPr>
            <w:tcW w:w="812" w:type="dxa"/>
            <w:vAlign w:val="center"/>
          </w:tcPr>
          <w:p w14:paraId="18072E59"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6689C341"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15</w:t>
            </w:r>
          </w:p>
        </w:tc>
        <w:tc>
          <w:tcPr>
            <w:tcW w:w="1218" w:type="dxa"/>
            <w:vAlign w:val="center"/>
          </w:tcPr>
          <w:p w14:paraId="4E1473EC" w14:textId="6E1B75AB"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01B00060" w14:textId="34E5E086"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580B1BF8"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ED79D8" w:rsidRPr="00954A70" w14:paraId="095CF5AC"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3D0A857" w14:textId="77777777" w:rsidR="00ED79D8" w:rsidRPr="00954A70" w:rsidRDefault="00ED79D8" w:rsidP="00ED79D8">
            <w:pPr>
              <w:pStyle w:val="PargrafodaLista"/>
              <w:spacing w:line="276" w:lineRule="auto"/>
              <w:ind w:left="4"/>
              <w:jc w:val="center"/>
              <w:rPr>
                <w:rFonts w:ascii="Arial" w:hAnsi="Arial" w:cs="Arial"/>
              </w:rPr>
            </w:pPr>
            <w:r w:rsidRPr="00954A70">
              <w:rPr>
                <w:rFonts w:ascii="Arial" w:hAnsi="Arial" w:cs="Arial"/>
                <w:b/>
                <w:bCs/>
              </w:rPr>
              <w:t>4</w:t>
            </w:r>
          </w:p>
        </w:tc>
        <w:tc>
          <w:tcPr>
            <w:tcW w:w="3649" w:type="dxa"/>
          </w:tcPr>
          <w:p w14:paraId="56D6F2DC" w14:textId="77777777" w:rsidR="00ED79D8" w:rsidRPr="000B4D0D" w:rsidRDefault="00ED79D8" w:rsidP="00ED79D8">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CABO EXTENSOR PARA ROLO DE PINTURA DE 5 MTS</w:t>
            </w:r>
          </w:p>
        </w:tc>
        <w:tc>
          <w:tcPr>
            <w:tcW w:w="812" w:type="dxa"/>
            <w:vAlign w:val="center"/>
          </w:tcPr>
          <w:p w14:paraId="0F2FD949"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39AF868F"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15</w:t>
            </w:r>
          </w:p>
        </w:tc>
        <w:tc>
          <w:tcPr>
            <w:tcW w:w="1218" w:type="dxa"/>
            <w:vAlign w:val="center"/>
          </w:tcPr>
          <w:p w14:paraId="1DC9E8E7" w14:textId="38DAAF65"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65F8AE4C" w14:textId="40CB8669"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0438549"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ED79D8" w:rsidRPr="00954A70" w14:paraId="2FC3EC59"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4E498B25" w14:textId="77777777" w:rsidR="00ED79D8" w:rsidRPr="00954A70" w:rsidRDefault="00ED79D8" w:rsidP="00ED79D8">
            <w:pPr>
              <w:pStyle w:val="PargrafodaLista"/>
              <w:spacing w:line="276" w:lineRule="auto"/>
              <w:ind w:left="4"/>
              <w:jc w:val="center"/>
              <w:rPr>
                <w:rFonts w:ascii="Arial" w:hAnsi="Arial" w:cs="Arial"/>
              </w:rPr>
            </w:pPr>
            <w:r w:rsidRPr="00954A70">
              <w:rPr>
                <w:rFonts w:ascii="Arial" w:hAnsi="Arial" w:cs="Arial"/>
                <w:b/>
                <w:bCs/>
              </w:rPr>
              <w:t>5</w:t>
            </w:r>
          </w:p>
        </w:tc>
        <w:tc>
          <w:tcPr>
            <w:tcW w:w="3649" w:type="dxa"/>
          </w:tcPr>
          <w:p w14:paraId="766BE51A" w14:textId="77777777" w:rsidR="00ED79D8" w:rsidRPr="000B4D0D" w:rsidRDefault="00ED79D8" w:rsidP="00ED79D8">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Corante líquido - bisnaga com 50ml (cores variadas), contendo identificação do produto data de fabricação e prazo de validade, c/ registro do </w:t>
            </w:r>
            <w:r w:rsidRPr="000B4D0D">
              <w:rPr>
                <w:rFonts w:ascii="Arial" w:hAnsi="Arial" w:cs="Arial"/>
                <w:color w:val="000000"/>
                <w:sz w:val="16"/>
                <w:szCs w:val="16"/>
              </w:rPr>
              <w:lastRenderedPageBreak/>
              <w:t>Ministério da Saúde, obedecendo a legislação vigente 12/78 da CNNPA. Embalagem: Bisnaga de 50 ml. Rendimento aproximado: 1 bisnaga por 3,6 litros de tinta.</w:t>
            </w:r>
          </w:p>
        </w:tc>
        <w:tc>
          <w:tcPr>
            <w:tcW w:w="812" w:type="dxa"/>
            <w:vAlign w:val="center"/>
          </w:tcPr>
          <w:p w14:paraId="24410E68"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lastRenderedPageBreak/>
              <w:t>UN</w:t>
            </w:r>
          </w:p>
        </w:tc>
        <w:tc>
          <w:tcPr>
            <w:tcW w:w="813" w:type="dxa"/>
            <w:vAlign w:val="center"/>
          </w:tcPr>
          <w:p w14:paraId="6ED27E46"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20</w:t>
            </w:r>
          </w:p>
        </w:tc>
        <w:tc>
          <w:tcPr>
            <w:tcW w:w="1218" w:type="dxa"/>
            <w:vAlign w:val="center"/>
          </w:tcPr>
          <w:p w14:paraId="1C43431C" w14:textId="4D86F690"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5B72506D" w14:textId="22D65F4E" w:rsidR="00ED79D8" w:rsidRPr="000B4D0D" w:rsidRDefault="00ED79D8" w:rsidP="00ED79D8">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4B845BD6" w14:textId="77777777" w:rsidR="00ED79D8" w:rsidRPr="000B4D0D" w:rsidRDefault="00ED79D8" w:rsidP="00ED79D8">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6ADFD6BF"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0A4ED060"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lastRenderedPageBreak/>
              <w:t>6</w:t>
            </w:r>
          </w:p>
        </w:tc>
        <w:tc>
          <w:tcPr>
            <w:tcW w:w="3649" w:type="dxa"/>
          </w:tcPr>
          <w:p w14:paraId="0C9CB5A4"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DESEMPENADEIRA AÇO LISA Tipo: Desempenadeira lisa Material: Aço carbono (mais comum que inox, por ser mais barata) Cabo: Plástico ou madeira (plástico é o mais comum hoje) Formato do cabo: Fechado (melhor firmeza) Medidas padrão: 26 cm x 12 cm</w:t>
            </w:r>
          </w:p>
        </w:tc>
        <w:tc>
          <w:tcPr>
            <w:tcW w:w="812" w:type="dxa"/>
            <w:vAlign w:val="center"/>
          </w:tcPr>
          <w:p w14:paraId="72F101FB"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22E5FD3C"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5</w:t>
            </w:r>
          </w:p>
        </w:tc>
        <w:tc>
          <w:tcPr>
            <w:tcW w:w="1218" w:type="dxa"/>
            <w:vAlign w:val="center"/>
          </w:tcPr>
          <w:p w14:paraId="6C30B4CB" w14:textId="7F9AE221"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2394D352" w14:textId="4125CF1E"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F7BC92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4273A3EF"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83E3C79"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7</w:t>
            </w:r>
          </w:p>
        </w:tc>
        <w:tc>
          <w:tcPr>
            <w:tcW w:w="3649" w:type="dxa"/>
          </w:tcPr>
          <w:p w14:paraId="76A2B4C3"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ESPÁTULA P/ MASSA CORRIDA DE AÇO INOX 10 cm (4 polegadas)</w:t>
            </w:r>
          </w:p>
        </w:tc>
        <w:tc>
          <w:tcPr>
            <w:tcW w:w="812" w:type="dxa"/>
            <w:vAlign w:val="center"/>
          </w:tcPr>
          <w:p w14:paraId="5AFD8FA1"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4C7BF7D1"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w:t>
            </w:r>
          </w:p>
        </w:tc>
        <w:tc>
          <w:tcPr>
            <w:tcW w:w="1218" w:type="dxa"/>
            <w:vAlign w:val="center"/>
          </w:tcPr>
          <w:p w14:paraId="4ADEEF15" w14:textId="05BADB51"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6586D085" w14:textId="7D410ADC"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7FFA5AA0"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09D028D3"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964F2BF"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8</w:t>
            </w:r>
          </w:p>
        </w:tc>
        <w:tc>
          <w:tcPr>
            <w:tcW w:w="3649" w:type="dxa"/>
          </w:tcPr>
          <w:p w14:paraId="60C16AF1"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FITA ADESIVA - CREPE 48MM X 50MT (P/ PINTURA)</w:t>
            </w:r>
          </w:p>
        </w:tc>
        <w:tc>
          <w:tcPr>
            <w:tcW w:w="812" w:type="dxa"/>
            <w:vAlign w:val="center"/>
          </w:tcPr>
          <w:p w14:paraId="77308C6B"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ROLO</w:t>
            </w:r>
          </w:p>
        </w:tc>
        <w:tc>
          <w:tcPr>
            <w:tcW w:w="813" w:type="dxa"/>
            <w:vAlign w:val="center"/>
          </w:tcPr>
          <w:p w14:paraId="1C87E22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100</w:t>
            </w:r>
          </w:p>
        </w:tc>
        <w:tc>
          <w:tcPr>
            <w:tcW w:w="1218" w:type="dxa"/>
            <w:vAlign w:val="center"/>
          </w:tcPr>
          <w:p w14:paraId="23FBC09F" w14:textId="1FB712FF"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0C194E0F" w14:textId="0958E271"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41D45510"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28190D6B"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1BACA3F"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9</w:t>
            </w:r>
          </w:p>
        </w:tc>
        <w:tc>
          <w:tcPr>
            <w:tcW w:w="3649" w:type="dxa"/>
          </w:tcPr>
          <w:p w14:paraId="45ED9114"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FITA CREPE 18 X 50</w:t>
            </w:r>
          </w:p>
        </w:tc>
        <w:tc>
          <w:tcPr>
            <w:tcW w:w="812" w:type="dxa"/>
            <w:vAlign w:val="center"/>
          </w:tcPr>
          <w:p w14:paraId="45E37CF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433DDB4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100</w:t>
            </w:r>
          </w:p>
        </w:tc>
        <w:tc>
          <w:tcPr>
            <w:tcW w:w="1218" w:type="dxa"/>
            <w:vAlign w:val="center"/>
          </w:tcPr>
          <w:p w14:paraId="3711506A" w14:textId="6FCDAA9E"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2E46B964" w14:textId="59FC887D"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6A4304B9"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41BE9FCA"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4247E09"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10</w:t>
            </w:r>
          </w:p>
        </w:tc>
        <w:tc>
          <w:tcPr>
            <w:tcW w:w="3649" w:type="dxa"/>
          </w:tcPr>
          <w:p w14:paraId="67041A00"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FUNDO PREPARADOR P/ PAREDE FOSCO 18 LTS</w:t>
            </w:r>
          </w:p>
        </w:tc>
        <w:tc>
          <w:tcPr>
            <w:tcW w:w="812" w:type="dxa"/>
            <w:vAlign w:val="center"/>
          </w:tcPr>
          <w:p w14:paraId="2366601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298065DC"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w:t>
            </w:r>
          </w:p>
        </w:tc>
        <w:tc>
          <w:tcPr>
            <w:tcW w:w="1218" w:type="dxa"/>
            <w:vAlign w:val="center"/>
          </w:tcPr>
          <w:p w14:paraId="3DD08229" w14:textId="354DF292"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031E458D" w14:textId="0F8A9CD7"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3B5EDFDB"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772B8B1D"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4904E0F3"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11</w:t>
            </w:r>
          </w:p>
        </w:tc>
        <w:tc>
          <w:tcPr>
            <w:tcW w:w="3649" w:type="dxa"/>
          </w:tcPr>
          <w:p w14:paraId="5B369893"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Gesso em pó para parede</w:t>
            </w:r>
          </w:p>
        </w:tc>
        <w:tc>
          <w:tcPr>
            <w:tcW w:w="812" w:type="dxa"/>
            <w:vAlign w:val="center"/>
          </w:tcPr>
          <w:p w14:paraId="5888387C"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KG</w:t>
            </w:r>
          </w:p>
        </w:tc>
        <w:tc>
          <w:tcPr>
            <w:tcW w:w="813" w:type="dxa"/>
            <w:vAlign w:val="center"/>
          </w:tcPr>
          <w:p w14:paraId="7CEBDB43"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50</w:t>
            </w:r>
          </w:p>
        </w:tc>
        <w:tc>
          <w:tcPr>
            <w:tcW w:w="1218" w:type="dxa"/>
            <w:vAlign w:val="center"/>
          </w:tcPr>
          <w:p w14:paraId="7F47A0F5" w14:textId="12DE1ABA"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79F6CE83" w14:textId="2DD9530B"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0C5D6D0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58006B2E"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5C84C9E0"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12</w:t>
            </w:r>
          </w:p>
        </w:tc>
        <w:tc>
          <w:tcPr>
            <w:tcW w:w="3649" w:type="dxa"/>
          </w:tcPr>
          <w:p w14:paraId="6D417768"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LIXA DE FERRO, folha n° 150.</w:t>
            </w:r>
          </w:p>
        </w:tc>
        <w:tc>
          <w:tcPr>
            <w:tcW w:w="812" w:type="dxa"/>
            <w:vAlign w:val="center"/>
          </w:tcPr>
          <w:p w14:paraId="038EB33E"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FLS</w:t>
            </w:r>
          </w:p>
        </w:tc>
        <w:tc>
          <w:tcPr>
            <w:tcW w:w="813" w:type="dxa"/>
            <w:vAlign w:val="center"/>
          </w:tcPr>
          <w:p w14:paraId="147EF8B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50</w:t>
            </w:r>
          </w:p>
        </w:tc>
        <w:tc>
          <w:tcPr>
            <w:tcW w:w="1218" w:type="dxa"/>
            <w:vAlign w:val="center"/>
          </w:tcPr>
          <w:p w14:paraId="661837E1" w14:textId="714BDE6B"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4A24A3CE" w14:textId="59CBA74A"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7AACF358"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7E2EE470"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31CB96D"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13</w:t>
            </w:r>
          </w:p>
        </w:tc>
        <w:tc>
          <w:tcPr>
            <w:tcW w:w="3649" w:type="dxa"/>
          </w:tcPr>
          <w:p w14:paraId="20024BCA"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LIXA P/ MASSA, folha n° 80.</w:t>
            </w:r>
          </w:p>
        </w:tc>
        <w:tc>
          <w:tcPr>
            <w:tcW w:w="812" w:type="dxa"/>
            <w:vAlign w:val="center"/>
          </w:tcPr>
          <w:p w14:paraId="132238E9"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FLS</w:t>
            </w:r>
          </w:p>
        </w:tc>
        <w:tc>
          <w:tcPr>
            <w:tcW w:w="813" w:type="dxa"/>
            <w:vAlign w:val="center"/>
          </w:tcPr>
          <w:p w14:paraId="22EE02C9"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200</w:t>
            </w:r>
          </w:p>
        </w:tc>
        <w:tc>
          <w:tcPr>
            <w:tcW w:w="1218" w:type="dxa"/>
            <w:vAlign w:val="center"/>
          </w:tcPr>
          <w:p w14:paraId="1FED9F14" w14:textId="790A0791"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79FC95BC" w14:textId="489D8D09"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6A093479"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3EC54B30"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7FE9EC3"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14</w:t>
            </w:r>
          </w:p>
        </w:tc>
        <w:tc>
          <w:tcPr>
            <w:tcW w:w="3649" w:type="dxa"/>
          </w:tcPr>
          <w:p w14:paraId="2E1D8545"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LIXA P/ MASSA, folha n° 100.</w:t>
            </w:r>
          </w:p>
        </w:tc>
        <w:tc>
          <w:tcPr>
            <w:tcW w:w="812" w:type="dxa"/>
            <w:vAlign w:val="center"/>
          </w:tcPr>
          <w:p w14:paraId="3D8E6728"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FLS</w:t>
            </w:r>
          </w:p>
        </w:tc>
        <w:tc>
          <w:tcPr>
            <w:tcW w:w="813" w:type="dxa"/>
            <w:vAlign w:val="center"/>
          </w:tcPr>
          <w:p w14:paraId="1B184120"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200</w:t>
            </w:r>
          </w:p>
        </w:tc>
        <w:tc>
          <w:tcPr>
            <w:tcW w:w="1218" w:type="dxa"/>
            <w:vAlign w:val="center"/>
          </w:tcPr>
          <w:p w14:paraId="0C872911" w14:textId="12955FFA"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383F2CBF" w14:textId="2E84E7F2"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6AA45E5F"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0F97DD4C"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31E240C3"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15</w:t>
            </w:r>
          </w:p>
        </w:tc>
        <w:tc>
          <w:tcPr>
            <w:tcW w:w="3649" w:type="dxa"/>
          </w:tcPr>
          <w:p w14:paraId="4FDB47E3"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LIXA P/ MASSA, folha n° 150.</w:t>
            </w:r>
          </w:p>
        </w:tc>
        <w:tc>
          <w:tcPr>
            <w:tcW w:w="812" w:type="dxa"/>
            <w:vAlign w:val="center"/>
          </w:tcPr>
          <w:p w14:paraId="2A61C18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FLS</w:t>
            </w:r>
          </w:p>
        </w:tc>
        <w:tc>
          <w:tcPr>
            <w:tcW w:w="813" w:type="dxa"/>
            <w:vAlign w:val="center"/>
          </w:tcPr>
          <w:p w14:paraId="03495D3D"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200</w:t>
            </w:r>
          </w:p>
        </w:tc>
        <w:tc>
          <w:tcPr>
            <w:tcW w:w="1218" w:type="dxa"/>
            <w:vAlign w:val="center"/>
          </w:tcPr>
          <w:p w14:paraId="308AABCD" w14:textId="429E5805"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52EDAB9E" w14:textId="51DE02C7"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02DDBC9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71767DC0"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50115F30"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16</w:t>
            </w:r>
          </w:p>
        </w:tc>
        <w:tc>
          <w:tcPr>
            <w:tcW w:w="3649" w:type="dxa"/>
          </w:tcPr>
          <w:p w14:paraId="457D9638" w14:textId="71FA15D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MÁSCARA DESCARTÁVEL P/ PINTURA C/ ELÁSTICO, para proteção respiratória, design anatômico, ajuste automático a face do usuário, confeccionada em material filtrante macio, não irritante. </w:t>
            </w:r>
            <w:r w:rsidR="005C7B14" w:rsidRPr="000B4D0D">
              <w:rPr>
                <w:rFonts w:ascii="Arial" w:hAnsi="Arial" w:cs="Arial"/>
                <w:color w:val="000000"/>
                <w:sz w:val="16"/>
                <w:szCs w:val="16"/>
              </w:rPr>
              <w:t>Tamanho</w:t>
            </w:r>
            <w:r w:rsidRPr="000B4D0D">
              <w:rPr>
                <w:rFonts w:ascii="Arial" w:hAnsi="Arial" w:cs="Arial"/>
                <w:color w:val="000000"/>
                <w:sz w:val="16"/>
                <w:szCs w:val="16"/>
              </w:rPr>
              <w:t xml:space="preserve"> M</w:t>
            </w:r>
          </w:p>
        </w:tc>
        <w:tc>
          <w:tcPr>
            <w:tcW w:w="812" w:type="dxa"/>
            <w:vAlign w:val="center"/>
          </w:tcPr>
          <w:p w14:paraId="7DF8BDC1"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4A948608"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100</w:t>
            </w:r>
          </w:p>
        </w:tc>
        <w:tc>
          <w:tcPr>
            <w:tcW w:w="1218" w:type="dxa"/>
            <w:vAlign w:val="center"/>
          </w:tcPr>
          <w:p w14:paraId="3EE6B08E" w14:textId="538793E1"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331014A6" w14:textId="41EE5083"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0AF4EEB6"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66507D37"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9C33372"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17</w:t>
            </w:r>
          </w:p>
        </w:tc>
        <w:tc>
          <w:tcPr>
            <w:tcW w:w="3649" w:type="dxa"/>
          </w:tcPr>
          <w:p w14:paraId="009990A2"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MASSA CORRIDA ACRÍLICA, de 1ª qualidade, ideal para paredes internas/externas de alvenaria, secagem rápida, resistente à intempéries, composição básica: resina à base de dispersão aquosa de copolímero estireno-acrílico, cargas minerais inertes, hidrocarbonetos alifáticos, glicóis e </w:t>
            </w:r>
            <w:proofErr w:type="spellStart"/>
            <w:r w:rsidRPr="000B4D0D">
              <w:rPr>
                <w:rFonts w:ascii="Arial" w:hAnsi="Arial" w:cs="Arial"/>
                <w:color w:val="000000"/>
                <w:sz w:val="16"/>
                <w:szCs w:val="16"/>
              </w:rPr>
              <w:t>tensoativos</w:t>
            </w:r>
            <w:proofErr w:type="spellEnd"/>
            <w:r w:rsidRPr="000B4D0D">
              <w:rPr>
                <w:rFonts w:ascii="Arial" w:hAnsi="Arial" w:cs="Arial"/>
                <w:color w:val="000000"/>
                <w:sz w:val="16"/>
                <w:szCs w:val="16"/>
              </w:rPr>
              <w:t xml:space="preserve"> </w:t>
            </w:r>
            <w:proofErr w:type="spellStart"/>
            <w:r w:rsidRPr="000B4D0D">
              <w:rPr>
                <w:rFonts w:ascii="Arial" w:hAnsi="Arial" w:cs="Arial"/>
                <w:color w:val="000000"/>
                <w:sz w:val="16"/>
                <w:szCs w:val="16"/>
              </w:rPr>
              <w:t>etoxilados</w:t>
            </w:r>
            <w:proofErr w:type="spellEnd"/>
            <w:r w:rsidRPr="000B4D0D">
              <w:rPr>
                <w:rFonts w:ascii="Arial" w:hAnsi="Arial" w:cs="Arial"/>
                <w:color w:val="000000"/>
                <w:sz w:val="16"/>
                <w:szCs w:val="16"/>
              </w:rPr>
              <w:t>, lata c/ 25 kg.</w:t>
            </w:r>
          </w:p>
        </w:tc>
        <w:tc>
          <w:tcPr>
            <w:tcW w:w="812" w:type="dxa"/>
            <w:vAlign w:val="center"/>
          </w:tcPr>
          <w:p w14:paraId="1E4E3FC4"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3AF0FC6D"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w:t>
            </w:r>
          </w:p>
        </w:tc>
        <w:tc>
          <w:tcPr>
            <w:tcW w:w="1218" w:type="dxa"/>
            <w:vAlign w:val="center"/>
          </w:tcPr>
          <w:p w14:paraId="4A10A5BF" w14:textId="2B5C0386"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7BB35EC2" w14:textId="0FE650BC"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2B473888"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1A2B9EA3"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38E08F95"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18</w:t>
            </w:r>
          </w:p>
        </w:tc>
        <w:tc>
          <w:tcPr>
            <w:tcW w:w="3649" w:type="dxa"/>
          </w:tcPr>
          <w:p w14:paraId="19F1107D"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MASSA CORRIDA PVA, de 1ª qualidade, ideal p/ paredes internas de alvenaria, secagem rápida, resistente à intempéries, composição básica: resina à base de dispersão aquosa </w:t>
            </w:r>
            <w:proofErr w:type="spellStart"/>
            <w:r w:rsidRPr="000B4D0D">
              <w:rPr>
                <w:rFonts w:ascii="Arial" w:hAnsi="Arial" w:cs="Arial"/>
                <w:color w:val="000000"/>
                <w:sz w:val="16"/>
                <w:szCs w:val="16"/>
              </w:rPr>
              <w:t>depolímeros</w:t>
            </w:r>
            <w:proofErr w:type="spellEnd"/>
            <w:r w:rsidRPr="000B4D0D">
              <w:rPr>
                <w:rFonts w:ascii="Arial" w:hAnsi="Arial" w:cs="Arial"/>
                <w:color w:val="000000"/>
                <w:sz w:val="16"/>
                <w:szCs w:val="16"/>
              </w:rPr>
              <w:t xml:space="preserve"> </w:t>
            </w:r>
            <w:proofErr w:type="spellStart"/>
            <w:r w:rsidRPr="000B4D0D">
              <w:rPr>
                <w:rFonts w:ascii="Arial" w:hAnsi="Arial" w:cs="Arial"/>
                <w:color w:val="000000"/>
                <w:sz w:val="16"/>
                <w:szCs w:val="16"/>
              </w:rPr>
              <w:t>vinílicos</w:t>
            </w:r>
            <w:proofErr w:type="spellEnd"/>
            <w:r w:rsidRPr="000B4D0D">
              <w:rPr>
                <w:rFonts w:ascii="Arial" w:hAnsi="Arial" w:cs="Arial"/>
                <w:color w:val="000000"/>
                <w:sz w:val="16"/>
                <w:szCs w:val="16"/>
              </w:rPr>
              <w:t xml:space="preserve"> (PVA), cargas minerais inertes e hidrocarbonetos alifáticos, lata c/ 18 litros.</w:t>
            </w:r>
          </w:p>
        </w:tc>
        <w:tc>
          <w:tcPr>
            <w:tcW w:w="812" w:type="dxa"/>
            <w:vAlign w:val="center"/>
          </w:tcPr>
          <w:p w14:paraId="5012383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660387A5"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w:t>
            </w:r>
          </w:p>
        </w:tc>
        <w:tc>
          <w:tcPr>
            <w:tcW w:w="1218" w:type="dxa"/>
            <w:vAlign w:val="center"/>
          </w:tcPr>
          <w:p w14:paraId="3077B3D6" w14:textId="3DB4DF9B"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7B3AEBFC" w14:textId="2BA142F3"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E7C1B2F"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1E9F6C02"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6718E69"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19</w:t>
            </w:r>
          </w:p>
        </w:tc>
        <w:tc>
          <w:tcPr>
            <w:tcW w:w="3649" w:type="dxa"/>
          </w:tcPr>
          <w:p w14:paraId="1D7118A8"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MICRO ESFERAS DE VIDRO PARA TINTA DEMARCAÇÃO SACO DE 25 KILOS</w:t>
            </w:r>
          </w:p>
        </w:tc>
        <w:tc>
          <w:tcPr>
            <w:tcW w:w="812" w:type="dxa"/>
            <w:vAlign w:val="center"/>
          </w:tcPr>
          <w:p w14:paraId="16CB9596"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SACO</w:t>
            </w:r>
          </w:p>
        </w:tc>
        <w:tc>
          <w:tcPr>
            <w:tcW w:w="813" w:type="dxa"/>
            <w:vAlign w:val="center"/>
          </w:tcPr>
          <w:p w14:paraId="1B3669F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3</w:t>
            </w:r>
          </w:p>
        </w:tc>
        <w:tc>
          <w:tcPr>
            <w:tcW w:w="1218" w:type="dxa"/>
            <w:vAlign w:val="center"/>
          </w:tcPr>
          <w:p w14:paraId="118B2336" w14:textId="55440629"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21D28E3C" w14:textId="6A969791"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25A74F71"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4238A18C"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4FF46EA"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20</w:t>
            </w:r>
          </w:p>
        </w:tc>
        <w:tc>
          <w:tcPr>
            <w:tcW w:w="3649" w:type="dxa"/>
          </w:tcPr>
          <w:p w14:paraId="30507612" w14:textId="2224D125" w:rsidR="00A15A06" w:rsidRPr="000B4D0D" w:rsidRDefault="00A15A06" w:rsidP="005C7B14">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PINCEL P/ PINTURA IMOBILIÁRIA - MÉDIO - 1. 1/2" (trincha), corpo confeccionado em material plástico, tamanho curto, virola metálica (ponteira), cerdas em </w:t>
            </w:r>
            <w:proofErr w:type="spellStart"/>
            <w:r w:rsidRPr="000B4D0D">
              <w:rPr>
                <w:rFonts w:ascii="Arial" w:hAnsi="Arial" w:cs="Arial"/>
                <w:color w:val="000000"/>
                <w:sz w:val="16"/>
                <w:szCs w:val="16"/>
              </w:rPr>
              <w:t>pêlo</w:t>
            </w:r>
            <w:proofErr w:type="spellEnd"/>
            <w:r w:rsidRPr="000B4D0D">
              <w:rPr>
                <w:rFonts w:ascii="Arial" w:hAnsi="Arial" w:cs="Arial"/>
                <w:color w:val="000000"/>
                <w:sz w:val="16"/>
                <w:szCs w:val="16"/>
              </w:rPr>
              <w:t>.</w:t>
            </w:r>
          </w:p>
        </w:tc>
        <w:tc>
          <w:tcPr>
            <w:tcW w:w="812" w:type="dxa"/>
            <w:vAlign w:val="center"/>
          </w:tcPr>
          <w:p w14:paraId="19CE5C12"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1CAED59D"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15</w:t>
            </w:r>
          </w:p>
        </w:tc>
        <w:tc>
          <w:tcPr>
            <w:tcW w:w="1218" w:type="dxa"/>
            <w:vAlign w:val="center"/>
          </w:tcPr>
          <w:p w14:paraId="7A45AEEA" w14:textId="21C15136"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5E5440C4" w14:textId="3191F42A"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61457F7C"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6778A7EE"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19A481C"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21</w:t>
            </w:r>
          </w:p>
        </w:tc>
        <w:tc>
          <w:tcPr>
            <w:tcW w:w="3649" w:type="dxa"/>
          </w:tcPr>
          <w:p w14:paraId="66CD2240" w14:textId="685E16FF" w:rsidR="00A15A06" w:rsidRPr="000B4D0D" w:rsidRDefault="00A15A06" w:rsidP="0018732D">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PINCEL P/ PINTURA IMOBILIÁRIA - MÉDIO - 3/4" (trincha), corpo confeccionado em material plástico, tamanho curto, virola metálica (ponteira), cerdas em </w:t>
            </w:r>
            <w:proofErr w:type="spellStart"/>
            <w:r w:rsidRPr="000B4D0D">
              <w:rPr>
                <w:rFonts w:ascii="Arial" w:hAnsi="Arial" w:cs="Arial"/>
                <w:color w:val="000000"/>
                <w:sz w:val="16"/>
                <w:szCs w:val="16"/>
              </w:rPr>
              <w:t>pêlo</w:t>
            </w:r>
            <w:proofErr w:type="spellEnd"/>
            <w:r w:rsidRPr="000B4D0D">
              <w:rPr>
                <w:rFonts w:ascii="Arial" w:hAnsi="Arial" w:cs="Arial"/>
                <w:color w:val="000000"/>
                <w:sz w:val="16"/>
                <w:szCs w:val="16"/>
              </w:rPr>
              <w:t>.</w:t>
            </w:r>
          </w:p>
        </w:tc>
        <w:tc>
          <w:tcPr>
            <w:tcW w:w="812" w:type="dxa"/>
            <w:vAlign w:val="center"/>
          </w:tcPr>
          <w:p w14:paraId="66A7E769"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52659224"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15</w:t>
            </w:r>
          </w:p>
        </w:tc>
        <w:tc>
          <w:tcPr>
            <w:tcW w:w="1218" w:type="dxa"/>
            <w:vAlign w:val="center"/>
          </w:tcPr>
          <w:p w14:paraId="1DA4579B" w14:textId="023C8A61"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44C197B2" w14:textId="65B342EF"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51E55EF4"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241D6081"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ACF47E1"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22</w:t>
            </w:r>
          </w:p>
        </w:tc>
        <w:tc>
          <w:tcPr>
            <w:tcW w:w="3649" w:type="dxa"/>
          </w:tcPr>
          <w:p w14:paraId="1D05443A" w14:textId="7CA5185D" w:rsidR="00A15A06" w:rsidRPr="000B4D0D" w:rsidRDefault="00A15A06" w:rsidP="0018732D">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PINCEL P/ PINTURA IMOBILIÁRIA - SIMPLES - 2,5" (trincha), corpo confeccionado em material plástico, tamanho curto, virola metálica (ponteira), cerdas em </w:t>
            </w:r>
            <w:proofErr w:type="spellStart"/>
            <w:r w:rsidRPr="000B4D0D">
              <w:rPr>
                <w:rFonts w:ascii="Arial" w:hAnsi="Arial" w:cs="Arial"/>
                <w:color w:val="000000"/>
                <w:sz w:val="16"/>
                <w:szCs w:val="16"/>
              </w:rPr>
              <w:t>pêlo</w:t>
            </w:r>
            <w:proofErr w:type="spellEnd"/>
            <w:r w:rsidRPr="000B4D0D">
              <w:rPr>
                <w:rFonts w:ascii="Arial" w:hAnsi="Arial" w:cs="Arial"/>
                <w:color w:val="000000"/>
                <w:sz w:val="16"/>
                <w:szCs w:val="16"/>
              </w:rPr>
              <w:t>.</w:t>
            </w:r>
          </w:p>
        </w:tc>
        <w:tc>
          <w:tcPr>
            <w:tcW w:w="812" w:type="dxa"/>
            <w:vAlign w:val="center"/>
          </w:tcPr>
          <w:p w14:paraId="6E17357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0B6B129D"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10</w:t>
            </w:r>
          </w:p>
        </w:tc>
        <w:tc>
          <w:tcPr>
            <w:tcW w:w="1218" w:type="dxa"/>
            <w:vAlign w:val="center"/>
          </w:tcPr>
          <w:p w14:paraId="25B5D898" w14:textId="256BF537"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4C43049A" w14:textId="710702F0"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4214696D"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2117E450"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60BE98A"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23</w:t>
            </w:r>
          </w:p>
        </w:tc>
        <w:tc>
          <w:tcPr>
            <w:tcW w:w="3649" w:type="dxa"/>
          </w:tcPr>
          <w:p w14:paraId="620B2135"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PINCEL PARA PINTURA 4’’ (POLEGADA)</w:t>
            </w:r>
          </w:p>
        </w:tc>
        <w:tc>
          <w:tcPr>
            <w:tcW w:w="812" w:type="dxa"/>
            <w:vAlign w:val="center"/>
          </w:tcPr>
          <w:p w14:paraId="6005D26E"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5A66C08B"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15</w:t>
            </w:r>
          </w:p>
        </w:tc>
        <w:tc>
          <w:tcPr>
            <w:tcW w:w="1218" w:type="dxa"/>
            <w:vAlign w:val="center"/>
          </w:tcPr>
          <w:p w14:paraId="32F574A1" w14:textId="25FAE426"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0D88200E" w14:textId="5668560E"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3A426B3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31BE766F"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C9EA7E8"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24</w:t>
            </w:r>
          </w:p>
        </w:tc>
        <w:tc>
          <w:tcPr>
            <w:tcW w:w="3649" w:type="dxa"/>
          </w:tcPr>
          <w:p w14:paraId="5D9C36C3" w14:textId="5E1B9E89" w:rsidR="00A15A06" w:rsidRPr="000B4D0D" w:rsidRDefault="00815EB6" w:rsidP="00815EB6">
            <w:pPr>
              <w:tabs>
                <w:tab w:val="left" w:pos="3403"/>
              </w:tabs>
              <w:spacing w:line="276" w:lineRule="auto"/>
              <w:ind w:right="141"/>
              <w:jc w:val="both"/>
              <w:rPr>
                <w:rFonts w:ascii="Arial" w:hAnsi="Arial" w:cs="Arial"/>
                <w:sz w:val="16"/>
                <w:szCs w:val="16"/>
              </w:rPr>
            </w:pPr>
            <w:r>
              <w:rPr>
                <w:rFonts w:ascii="Arial" w:hAnsi="Arial" w:cs="Arial"/>
                <w:color w:val="000000"/>
                <w:sz w:val="16"/>
                <w:szCs w:val="16"/>
              </w:rPr>
              <w:t>PISTOLA P/ PINTURA - MOD. 90</w:t>
            </w:r>
            <w:r w:rsidR="00A15A06" w:rsidRPr="000B4D0D">
              <w:rPr>
                <w:rFonts w:ascii="Arial" w:hAnsi="Arial" w:cs="Arial"/>
                <w:color w:val="000000"/>
                <w:sz w:val="16"/>
                <w:szCs w:val="16"/>
              </w:rPr>
              <w:t xml:space="preserve"> (PISTOLA DE AR - BAIXA PRESSÃO)</w:t>
            </w:r>
          </w:p>
        </w:tc>
        <w:tc>
          <w:tcPr>
            <w:tcW w:w="812" w:type="dxa"/>
            <w:vAlign w:val="center"/>
          </w:tcPr>
          <w:p w14:paraId="4CEDBB9E"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57438200"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2</w:t>
            </w:r>
          </w:p>
        </w:tc>
        <w:tc>
          <w:tcPr>
            <w:tcW w:w="1218" w:type="dxa"/>
            <w:vAlign w:val="center"/>
          </w:tcPr>
          <w:p w14:paraId="53DF1F87" w14:textId="354673FB"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31C95C9B" w14:textId="1C27D62B"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4F262A1"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594349BB"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72D23FC9"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25</w:t>
            </w:r>
          </w:p>
        </w:tc>
        <w:tc>
          <w:tcPr>
            <w:tcW w:w="3649" w:type="dxa"/>
          </w:tcPr>
          <w:p w14:paraId="06E5FC75"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ROLO DE LÃ P/ PINTURA 15 CM - COM CABO</w:t>
            </w:r>
          </w:p>
        </w:tc>
        <w:tc>
          <w:tcPr>
            <w:tcW w:w="812" w:type="dxa"/>
            <w:vAlign w:val="center"/>
          </w:tcPr>
          <w:p w14:paraId="4012C07D"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2A6F46CA"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09FB82E3" w14:textId="77DBFB56"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10D8E73B" w14:textId="126146A2"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6C2B6EB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15A06" w:rsidRPr="00954A70" w14:paraId="51CEEBA7"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05707077" w14:textId="77777777" w:rsidR="00A15A06" w:rsidRPr="00954A70" w:rsidRDefault="00A15A06" w:rsidP="00A15A06">
            <w:pPr>
              <w:pStyle w:val="PargrafodaLista"/>
              <w:spacing w:line="276" w:lineRule="auto"/>
              <w:ind w:left="4"/>
              <w:jc w:val="center"/>
              <w:rPr>
                <w:rFonts w:ascii="Arial" w:hAnsi="Arial" w:cs="Arial"/>
              </w:rPr>
            </w:pPr>
            <w:r w:rsidRPr="00954A70">
              <w:rPr>
                <w:rFonts w:ascii="Arial" w:hAnsi="Arial" w:cs="Arial"/>
                <w:b/>
                <w:bCs/>
              </w:rPr>
              <w:t>26</w:t>
            </w:r>
          </w:p>
        </w:tc>
        <w:tc>
          <w:tcPr>
            <w:tcW w:w="3649" w:type="dxa"/>
          </w:tcPr>
          <w:p w14:paraId="45973D6D" w14:textId="77777777" w:rsidR="00A15A06" w:rsidRPr="000B4D0D" w:rsidRDefault="00A15A06" w:rsidP="00A15A0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ROLO DE LÃ P/ PINTURA 09 CM - COM CABO, pinta faixa, com altura da lã 22mm</w:t>
            </w:r>
          </w:p>
        </w:tc>
        <w:tc>
          <w:tcPr>
            <w:tcW w:w="812" w:type="dxa"/>
            <w:vAlign w:val="center"/>
          </w:tcPr>
          <w:p w14:paraId="561C6147"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ROLO</w:t>
            </w:r>
          </w:p>
        </w:tc>
        <w:tc>
          <w:tcPr>
            <w:tcW w:w="813" w:type="dxa"/>
            <w:vAlign w:val="center"/>
          </w:tcPr>
          <w:p w14:paraId="19CCC31A"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5F657BE8" w14:textId="6DB5100E"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534F6DB7" w14:textId="6C943597" w:rsidR="00A15A06" w:rsidRPr="000B4D0D" w:rsidRDefault="00A15A06" w:rsidP="00A15A0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2930D7AE" w14:textId="77777777" w:rsidR="00A15A06" w:rsidRPr="000B4D0D" w:rsidRDefault="00A15A06" w:rsidP="00A15A0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871CF3" w:rsidRPr="00954A70" w14:paraId="64A76E97"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0A333D6A" w14:textId="77777777" w:rsidR="00871CF3" w:rsidRPr="00954A70" w:rsidRDefault="00871CF3" w:rsidP="00871CF3">
            <w:pPr>
              <w:pStyle w:val="PargrafodaLista"/>
              <w:spacing w:line="276" w:lineRule="auto"/>
              <w:ind w:left="4"/>
              <w:jc w:val="center"/>
              <w:rPr>
                <w:rFonts w:ascii="Arial" w:hAnsi="Arial" w:cs="Arial"/>
              </w:rPr>
            </w:pPr>
            <w:r w:rsidRPr="00954A70">
              <w:rPr>
                <w:rFonts w:ascii="Arial" w:hAnsi="Arial" w:cs="Arial"/>
                <w:b/>
                <w:bCs/>
              </w:rPr>
              <w:t>27</w:t>
            </w:r>
          </w:p>
        </w:tc>
        <w:tc>
          <w:tcPr>
            <w:tcW w:w="3649" w:type="dxa"/>
          </w:tcPr>
          <w:p w14:paraId="6AC7B384" w14:textId="77777777" w:rsidR="00871CF3" w:rsidRPr="000B4D0D" w:rsidRDefault="00871CF3" w:rsidP="00871CF3">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ROLO PINTURA LÃ CARNEIRO ALTA NATURAL SEM CABO Descrição Rolo de lã mais longa e densa (entre 23 cm e 27 cm de altura e entre 23 cm e 25 cm de comprimento), 100% pele natural de carneiro. Indicação Indicado para tintas à base d'água, látex PVA, para tinta </w:t>
            </w:r>
            <w:proofErr w:type="spellStart"/>
            <w:r w:rsidRPr="000B4D0D">
              <w:rPr>
                <w:rFonts w:ascii="Arial" w:hAnsi="Arial" w:cs="Arial"/>
                <w:color w:val="000000"/>
                <w:sz w:val="16"/>
                <w:szCs w:val="16"/>
              </w:rPr>
              <w:t>Epox</w:t>
            </w:r>
            <w:proofErr w:type="spellEnd"/>
            <w:r w:rsidRPr="000B4D0D">
              <w:rPr>
                <w:rFonts w:ascii="Arial" w:hAnsi="Arial" w:cs="Arial"/>
                <w:color w:val="000000"/>
                <w:sz w:val="16"/>
                <w:szCs w:val="16"/>
              </w:rPr>
              <w:t xml:space="preserve"> e acrílica. Ideal para superfícies lisas, irregulares, rugosas e ásperas, resultando maior rendimento, retendo maior quantidade de tinta, devido à altura da lã. </w:t>
            </w:r>
          </w:p>
        </w:tc>
        <w:tc>
          <w:tcPr>
            <w:tcW w:w="812" w:type="dxa"/>
            <w:vAlign w:val="center"/>
          </w:tcPr>
          <w:p w14:paraId="0A3ECF02"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ROLO</w:t>
            </w:r>
          </w:p>
        </w:tc>
        <w:tc>
          <w:tcPr>
            <w:tcW w:w="813" w:type="dxa"/>
            <w:vAlign w:val="center"/>
          </w:tcPr>
          <w:p w14:paraId="2698438A"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3A63C75F" w14:textId="10C81012"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20E450DE" w14:textId="08A59507"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71FF27D1"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871CF3" w:rsidRPr="00954A70" w14:paraId="44448179"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064A85D4" w14:textId="77777777" w:rsidR="00871CF3" w:rsidRPr="00954A70" w:rsidRDefault="00871CF3" w:rsidP="00871CF3">
            <w:pPr>
              <w:pStyle w:val="PargrafodaLista"/>
              <w:spacing w:line="276" w:lineRule="auto"/>
              <w:ind w:left="4"/>
              <w:jc w:val="center"/>
              <w:rPr>
                <w:rFonts w:ascii="Arial" w:hAnsi="Arial" w:cs="Arial"/>
              </w:rPr>
            </w:pPr>
            <w:r w:rsidRPr="00954A70">
              <w:rPr>
                <w:rFonts w:ascii="Arial" w:hAnsi="Arial" w:cs="Arial"/>
                <w:b/>
                <w:bCs/>
              </w:rPr>
              <w:t>28</w:t>
            </w:r>
          </w:p>
        </w:tc>
        <w:tc>
          <w:tcPr>
            <w:tcW w:w="3649" w:type="dxa"/>
          </w:tcPr>
          <w:p w14:paraId="73FCC9DD" w14:textId="3AFE40B1" w:rsidR="00871CF3" w:rsidRPr="000B4D0D" w:rsidRDefault="00871CF3" w:rsidP="0016652D">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ROLO PINTURA LÃ CARNEIRO BAIXA NATURAL SEM CABO Descrição Rolo de lã baixa e densa (entre 5 cm e 12 cm de altura e entre 23 cm e 25 cm de comprimento), 100% pele natural de carneiro. Indicação Indicado para tintas à base d'água, látex PVA, para tinta </w:t>
            </w:r>
            <w:proofErr w:type="spellStart"/>
            <w:r w:rsidRPr="000B4D0D">
              <w:rPr>
                <w:rFonts w:ascii="Arial" w:hAnsi="Arial" w:cs="Arial"/>
                <w:color w:val="000000"/>
                <w:sz w:val="16"/>
                <w:szCs w:val="16"/>
              </w:rPr>
              <w:t>Epox</w:t>
            </w:r>
            <w:proofErr w:type="spellEnd"/>
            <w:r w:rsidRPr="000B4D0D">
              <w:rPr>
                <w:rFonts w:ascii="Arial" w:hAnsi="Arial" w:cs="Arial"/>
                <w:color w:val="000000"/>
                <w:sz w:val="16"/>
                <w:szCs w:val="16"/>
              </w:rPr>
              <w:t xml:space="preserve"> e acrílica. Ideal para superfícies lisas, resultando maior rendimento, retendo maior quantidade de tinta, devido à altura da lã</w:t>
            </w:r>
          </w:p>
        </w:tc>
        <w:tc>
          <w:tcPr>
            <w:tcW w:w="812" w:type="dxa"/>
            <w:vAlign w:val="center"/>
          </w:tcPr>
          <w:p w14:paraId="43D917CC"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ROLO</w:t>
            </w:r>
          </w:p>
        </w:tc>
        <w:tc>
          <w:tcPr>
            <w:tcW w:w="813" w:type="dxa"/>
            <w:vAlign w:val="center"/>
          </w:tcPr>
          <w:p w14:paraId="7A72D854"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22E20BF3" w14:textId="2CD19706"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54F11F73" w14:textId="1009DB52"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41506521"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871CF3" w:rsidRPr="00954A70" w14:paraId="2BE57BF5"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327DAAC" w14:textId="77777777" w:rsidR="00871CF3" w:rsidRPr="00954A70" w:rsidRDefault="00871CF3" w:rsidP="00871CF3">
            <w:pPr>
              <w:pStyle w:val="PargrafodaLista"/>
              <w:spacing w:line="276" w:lineRule="auto"/>
              <w:ind w:left="4"/>
              <w:jc w:val="center"/>
              <w:rPr>
                <w:rFonts w:ascii="Arial" w:hAnsi="Arial" w:cs="Arial"/>
              </w:rPr>
            </w:pPr>
            <w:r w:rsidRPr="00954A70">
              <w:rPr>
                <w:rFonts w:ascii="Arial" w:hAnsi="Arial" w:cs="Arial"/>
                <w:b/>
                <w:bCs/>
              </w:rPr>
              <w:t>29</w:t>
            </w:r>
          </w:p>
        </w:tc>
        <w:tc>
          <w:tcPr>
            <w:tcW w:w="3649" w:type="dxa"/>
          </w:tcPr>
          <w:p w14:paraId="7AFCB88B" w14:textId="0A800675" w:rsidR="00871CF3" w:rsidRPr="000B4D0D" w:rsidRDefault="00871CF3" w:rsidP="001048B0">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ROLO PINTURA LÃ CARNEIRO BAIXA NATURAL SEM CABO Descrição Rolo de lã baixa e densa (entre 5 cm e 12 cm de altura e 05cm de comprimento), 100% pele natural de carneiro. Indicação Indicado para tintas à base d'água, látex PVA, para tinta </w:t>
            </w:r>
            <w:proofErr w:type="spellStart"/>
            <w:r w:rsidRPr="000B4D0D">
              <w:rPr>
                <w:rFonts w:ascii="Arial" w:hAnsi="Arial" w:cs="Arial"/>
                <w:color w:val="000000"/>
                <w:sz w:val="16"/>
                <w:szCs w:val="16"/>
              </w:rPr>
              <w:t>Epox</w:t>
            </w:r>
            <w:proofErr w:type="spellEnd"/>
            <w:r w:rsidRPr="000B4D0D">
              <w:rPr>
                <w:rFonts w:ascii="Arial" w:hAnsi="Arial" w:cs="Arial"/>
                <w:color w:val="000000"/>
                <w:sz w:val="16"/>
                <w:szCs w:val="16"/>
              </w:rPr>
              <w:t xml:space="preserve"> </w:t>
            </w:r>
            <w:r w:rsidR="001048B0">
              <w:rPr>
                <w:rFonts w:ascii="Arial" w:hAnsi="Arial" w:cs="Arial"/>
                <w:color w:val="000000"/>
                <w:sz w:val="16"/>
                <w:szCs w:val="16"/>
              </w:rPr>
              <w:t xml:space="preserve"> </w:t>
            </w:r>
            <w:r w:rsidRPr="000B4D0D">
              <w:rPr>
                <w:rFonts w:ascii="Arial" w:hAnsi="Arial" w:cs="Arial"/>
                <w:color w:val="000000"/>
                <w:sz w:val="16"/>
                <w:szCs w:val="16"/>
              </w:rPr>
              <w:t>e acrílica. Ideal para superfícies lisas, resultando maior rendimento, retendo maior quantidade de tinta, devido à altura da lã</w:t>
            </w:r>
          </w:p>
        </w:tc>
        <w:tc>
          <w:tcPr>
            <w:tcW w:w="812" w:type="dxa"/>
            <w:vAlign w:val="center"/>
          </w:tcPr>
          <w:p w14:paraId="4C40B850"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ROLO</w:t>
            </w:r>
          </w:p>
        </w:tc>
        <w:tc>
          <w:tcPr>
            <w:tcW w:w="813" w:type="dxa"/>
            <w:vAlign w:val="center"/>
          </w:tcPr>
          <w:p w14:paraId="69EBACCD"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11512937" w14:textId="6A64728C"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71A6D64E" w14:textId="3F3B394C"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28785870"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871CF3" w:rsidRPr="00954A70" w14:paraId="325BCD05"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DD1337B" w14:textId="77777777" w:rsidR="00871CF3" w:rsidRPr="00954A70" w:rsidRDefault="00871CF3" w:rsidP="00871CF3">
            <w:pPr>
              <w:pStyle w:val="PargrafodaLista"/>
              <w:spacing w:line="276" w:lineRule="auto"/>
              <w:ind w:left="4"/>
              <w:jc w:val="center"/>
              <w:rPr>
                <w:rFonts w:ascii="Arial" w:hAnsi="Arial" w:cs="Arial"/>
              </w:rPr>
            </w:pPr>
            <w:r w:rsidRPr="00954A70">
              <w:rPr>
                <w:rFonts w:ascii="Arial" w:hAnsi="Arial" w:cs="Arial"/>
                <w:b/>
                <w:bCs/>
              </w:rPr>
              <w:t>30</w:t>
            </w:r>
          </w:p>
        </w:tc>
        <w:tc>
          <w:tcPr>
            <w:tcW w:w="3649" w:type="dxa"/>
          </w:tcPr>
          <w:p w14:paraId="7DB0C87A" w14:textId="77777777" w:rsidR="00871CF3" w:rsidRPr="000B4D0D" w:rsidRDefault="00871CF3" w:rsidP="00871CF3">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ROLO PINTURA LÃ CARNEIRO BAIXA NATURAL SEM CABO Descrição Rolo de lã baixa e densa (entre 5 cm e 12 cm de altura e 09cm de comprimento), 100% pele natural de carneiro. Indicação Indicado para tintas à base d'água, látex PVA, para tinta </w:t>
            </w:r>
            <w:proofErr w:type="spellStart"/>
            <w:r w:rsidRPr="000B4D0D">
              <w:rPr>
                <w:rFonts w:ascii="Arial" w:hAnsi="Arial" w:cs="Arial"/>
                <w:color w:val="000000"/>
                <w:sz w:val="16"/>
                <w:szCs w:val="16"/>
              </w:rPr>
              <w:t>Epox</w:t>
            </w:r>
            <w:proofErr w:type="spellEnd"/>
            <w:r w:rsidRPr="000B4D0D">
              <w:rPr>
                <w:rFonts w:ascii="Arial" w:hAnsi="Arial" w:cs="Arial"/>
                <w:color w:val="000000"/>
                <w:sz w:val="16"/>
                <w:szCs w:val="16"/>
              </w:rPr>
              <w:t xml:space="preserve">  e acrílica. Ideal para superfícies lisas, resultando maior rendimento, retendo maior quantidade de tinta, devido à altura da lã</w:t>
            </w:r>
          </w:p>
        </w:tc>
        <w:tc>
          <w:tcPr>
            <w:tcW w:w="812" w:type="dxa"/>
            <w:vAlign w:val="center"/>
          </w:tcPr>
          <w:p w14:paraId="0207E583"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ROLO</w:t>
            </w:r>
          </w:p>
        </w:tc>
        <w:tc>
          <w:tcPr>
            <w:tcW w:w="813" w:type="dxa"/>
            <w:vAlign w:val="center"/>
          </w:tcPr>
          <w:p w14:paraId="03FC895E"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0A2E862A" w14:textId="7149FA8D"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35DDA768" w14:textId="1B924B0F"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36C072C"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871CF3" w:rsidRPr="00954A70" w14:paraId="720D1A1B"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06D50ED7" w14:textId="77777777" w:rsidR="00871CF3" w:rsidRPr="00954A70" w:rsidRDefault="00871CF3" w:rsidP="00871CF3">
            <w:pPr>
              <w:pStyle w:val="PargrafodaLista"/>
              <w:spacing w:line="276" w:lineRule="auto"/>
              <w:ind w:left="4"/>
              <w:jc w:val="center"/>
              <w:rPr>
                <w:rFonts w:ascii="Arial" w:hAnsi="Arial" w:cs="Arial"/>
              </w:rPr>
            </w:pPr>
            <w:r w:rsidRPr="00954A70">
              <w:rPr>
                <w:rFonts w:ascii="Arial" w:hAnsi="Arial" w:cs="Arial"/>
                <w:b/>
                <w:bCs/>
              </w:rPr>
              <w:t>31</w:t>
            </w:r>
          </w:p>
        </w:tc>
        <w:tc>
          <w:tcPr>
            <w:tcW w:w="3649" w:type="dxa"/>
          </w:tcPr>
          <w:p w14:paraId="36A6EF4D" w14:textId="7D20DE41" w:rsidR="00871CF3" w:rsidRPr="000B4D0D" w:rsidRDefault="00871CF3" w:rsidP="002121D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ROLO PINTURA LÃ CARNEIRO BAIXA NATURAL SEM CABO Descrição Rolo de lã baixa e densa (entre 5 cm e 12 cm de altura e 15cm de comprimento), 100% pele natural de carneiro. Indicação Indicado para tintas à base d'á</w:t>
            </w:r>
            <w:r w:rsidR="00AC3E98">
              <w:rPr>
                <w:rFonts w:ascii="Arial" w:hAnsi="Arial" w:cs="Arial"/>
                <w:color w:val="000000"/>
                <w:sz w:val="16"/>
                <w:szCs w:val="16"/>
              </w:rPr>
              <w:t xml:space="preserve">gua, látex PVA, para tinta </w:t>
            </w:r>
            <w:proofErr w:type="spellStart"/>
            <w:r w:rsidR="00AC3E98">
              <w:rPr>
                <w:rFonts w:ascii="Arial" w:hAnsi="Arial" w:cs="Arial"/>
                <w:color w:val="000000"/>
                <w:sz w:val="16"/>
                <w:szCs w:val="16"/>
              </w:rPr>
              <w:t>Epox</w:t>
            </w:r>
            <w:proofErr w:type="spellEnd"/>
            <w:r w:rsidR="002121D6">
              <w:rPr>
                <w:rFonts w:ascii="Arial" w:hAnsi="Arial" w:cs="Arial"/>
                <w:color w:val="000000"/>
                <w:sz w:val="16"/>
                <w:szCs w:val="16"/>
              </w:rPr>
              <w:t xml:space="preserve"> </w:t>
            </w:r>
            <w:r w:rsidRPr="000B4D0D">
              <w:rPr>
                <w:rFonts w:ascii="Arial" w:hAnsi="Arial" w:cs="Arial"/>
                <w:color w:val="000000"/>
                <w:sz w:val="16"/>
                <w:szCs w:val="16"/>
              </w:rPr>
              <w:t>e acrílica. Ideal para superfícies lisas, resultando maior rendimento, retendo maior quantidade de tinta, devido à altura da lã</w:t>
            </w:r>
          </w:p>
        </w:tc>
        <w:tc>
          <w:tcPr>
            <w:tcW w:w="812" w:type="dxa"/>
            <w:vAlign w:val="center"/>
          </w:tcPr>
          <w:p w14:paraId="3D37225B"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ROLO</w:t>
            </w:r>
          </w:p>
        </w:tc>
        <w:tc>
          <w:tcPr>
            <w:tcW w:w="813" w:type="dxa"/>
            <w:vAlign w:val="center"/>
          </w:tcPr>
          <w:p w14:paraId="072DDE8B"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05BF3A0A" w14:textId="43E0019B"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1422464F" w14:textId="3CE32F0E" w:rsidR="00871CF3" w:rsidRPr="000B4D0D" w:rsidRDefault="00871CF3" w:rsidP="00871CF3">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01F012C7" w14:textId="77777777" w:rsidR="00871CF3" w:rsidRPr="000B4D0D" w:rsidRDefault="00871CF3" w:rsidP="00871CF3">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CC1F71" w:rsidRPr="00954A70" w14:paraId="037E39FA"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7BAF7864" w14:textId="77777777" w:rsidR="00CC1F71" w:rsidRPr="00954A70" w:rsidRDefault="00CC1F71" w:rsidP="00CC1F71">
            <w:pPr>
              <w:pStyle w:val="PargrafodaLista"/>
              <w:spacing w:line="276" w:lineRule="auto"/>
              <w:ind w:left="4"/>
              <w:jc w:val="center"/>
              <w:rPr>
                <w:rFonts w:ascii="Arial" w:hAnsi="Arial" w:cs="Arial"/>
              </w:rPr>
            </w:pPr>
            <w:r w:rsidRPr="00954A70">
              <w:rPr>
                <w:rFonts w:ascii="Arial" w:hAnsi="Arial" w:cs="Arial"/>
                <w:b/>
                <w:bCs/>
              </w:rPr>
              <w:t>32</w:t>
            </w:r>
          </w:p>
        </w:tc>
        <w:tc>
          <w:tcPr>
            <w:tcW w:w="3649" w:type="dxa"/>
          </w:tcPr>
          <w:p w14:paraId="15AA8B8B" w14:textId="4D180337" w:rsidR="00CC1F71" w:rsidRPr="000B4D0D" w:rsidRDefault="00CC1F71" w:rsidP="00AC3E98">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SOLVENTE</w:t>
            </w:r>
            <w:r w:rsidR="00AC3E98">
              <w:rPr>
                <w:rFonts w:ascii="Arial" w:hAnsi="Arial" w:cs="Arial"/>
                <w:color w:val="000000"/>
                <w:sz w:val="16"/>
                <w:szCs w:val="16"/>
              </w:rPr>
              <w:t xml:space="preserve"> P/ TINTA DE DEMARCAÇÃO VIÁRIA </w:t>
            </w:r>
            <w:r w:rsidRPr="000B4D0D">
              <w:rPr>
                <w:rFonts w:ascii="Arial" w:hAnsi="Arial" w:cs="Arial"/>
                <w:color w:val="000000"/>
                <w:sz w:val="16"/>
                <w:szCs w:val="16"/>
              </w:rPr>
              <w:t>- (LATA 18 LTS)</w:t>
            </w:r>
          </w:p>
        </w:tc>
        <w:tc>
          <w:tcPr>
            <w:tcW w:w="812" w:type="dxa"/>
            <w:vAlign w:val="center"/>
          </w:tcPr>
          <w:p w14:paraId="4AB806AC" w14:textId="77777777" w:rsidR="00CC1F71" w:rsidRPr="000B4D0D" w:rsidRDefault="00CC1F71" w:rsidP="00CC1F71">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10E4D0A6" w14:textId="77777777" w:rsidR="00CC1F71" w:rsidRPr="000B4D0D" w:rsidRDefault="00CC1F71" w:rsidP="00CC1F71">
            <w:pPr>
              <w:spacing w:line="276" w:lineRule="auto"/>
              <w:jc w:val="center"/>
              <w:rPr>
                <w:rFonts w:ascii="Arial" w:hAnsi="Arial" w:cs="Arial"/>
                <w:sz w:val="16"/>
                <w:szCs w:val="16"/>
              </w:rPr>
            </w:pPr>
            <w:r w:rsidRPr="000B4D0D">
              <w:rPr>
                <w:rFonts w:ascii="Arial" w:hAnsi="Arial" w:cs="Arial"/>
                <w:color w:val="000000"/>
                <w:sz w:val="16"/>
                <w:szCs w:val="16"/>
              </w:rPr>
              <w:t>15</w:t>
            </w:r>
          </w:p>
        </w:tc>
        <w:tc>
          <w:tcPr>
            <w:tcW w:w="1218" w:type="dxa"/>
            <w:vAlign w:val="center"/>
          </w:tcPr>
          <w:p w14:paraId="352533D1" w14:textId="20D2EDB3" w:rsidR="00CC1F71" w:rsidRPr="000B4D0D" w:rsidRDefault="00CC1F71" w:rsidP="00CC1F71">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6F41A5A6" w14:textId="2862249F" w:rsidR="00CC1F71" w:rsidRPr="000B4D0D" w:rsidRDefault="00CC1F71" w:rsidP="00CC1F71">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447CD182" w14:textId="77777777" w:rsidR="00CC1F71" w:rsidRPr="000B4D0D" w:rsidRDefault="00CC1F71" w:rsidP="00CC1F71">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CC1F71" w:rsidRPr="00954A70" w14:paraId="67EB96D2"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C82E5D1" w14:textId="77777777" w:rsidR="00CC1F71" w:rsidRPr="00954A70" w:rsidRDefault="00CC1F71" w:rsidP="00CC1F71">
            <w:pPr>
              <w:pStyle w:val="PargrafodaLista"/>
              <w:spacing w:line="276" w:lineRule="auto"/>
              <w:ind w:left="4"/>
              <w:jc w:val="center"/>
              <w:rPr>
                <w:rFonts w:ascii="Arial" w:hAnsi="Arial" w:cs="Arial"/>
              </w:rPr>
            </w:pPr>
            <w:r w:rsidRPr="00954A70">
              <w:rPr>
                <w:rFonts w:ascii="Arial" w:hAnsi="Arial" w:cs="Arial"/>
                <w:b/>
                <w:bCs/>
              </w:rPr>
              <w:t>33</w:t>
            </w:r>
          </w:p>
        </w:tc>
        <w:tc>
          <w:tcPr>
            <w:tcW w:w="3649" w:type="dxa"/>
          </w:tcPr>
          <w:p w14:paraId="64B74D07" w14:textId="77777777" w:rsidR="00CC1F71" w:rsidRPr="000B4D0D" w:rsidRDefault="00CC1F71" w:rsidP="00CC1F71">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Suporte para Rolo de Pintura 23 cm</w:t>
            </w:r>
            <w:r w:rsidRPr="000B4D0D">
              <w:rPr>
                <w:rFonts w:ascii="Arial" w:hAnsi="Arial" w:cs="Arial"/>
                <w:color w:val="000000"/>
                <w:sz w:val="16"/>
                <w:szCs w:val="16"/>
              </w:rPr>
              <w:br/>
              <w:t xml:space="preserve"> Suporte para rolo de pintura compatível com refil de 23 cm, fabricado em estrutura metálica resistente, com cabo anatômico em plástico para melhor manuseio e firmeza durante a aplicação da tinta. Indicado para uso em pinturas de paredes, tetos e outras superfícies em geral.</w:t>
            </w:r>
            <w:r w:rsidRPr="000B4D0D">
              <w:rPr>
                <w:rFonts w:ascii="Arial" w:hAnsi="Arial" w:cs="Arial"/>
                <w:color w:val="000000"/>
                <w:sz w:val="16"/>
                <w:szCs w:val="16"/>
              </w:rPr>
              <w:br/>
              <w:t xml:space="preserve"> Produto leve, durável e de fácil encaixe, adequado para utilização com tintas acrílicas, látex, esmaltes e vernizes.</w:t>
            </w:r>
            <w:r w:rsidRPr="000B4D0D">
              <w:rPr>
                <w:rFonts w:ascii="Arial" w:hAnsi="Arial" w:cs="Arial"/>
                <w:color w:val="000000"/>
                <w:sz w:val="16"/>
                <w:szCs w:val="16"/>
              </w:rPr>
              <w:br/>
              <w:t xml:space="preserve"> Características:</w:t>
            </w:r>
            <w:r w:rsidRPr="000B4D0D">
              <w:rPr>
                <w:rFonts w:ascii="Arial" w:hAnsi="Arial" w:cs="Arial"/>
                <w:color w:val="000000"/>
                <w:sz w:val="16"/>
                <w:szCs w:val="16"/>
              </w:rPr>
              <w:br/>
              <w:t xml:space="preserve"> Compatível com rolo de 23 cm</w:t>
            </w:r>
            <w:r w:rsidRPr="000B4D0D">
              <w:rPr>
                <w:rFonts w:ascii="Arial" w:hAnsi="Arial" w:cs="Arial"/>
                <w:color w:val="000000"/>
                <w:sz w:val="16"/>
                <w:szCs w:val="16"/>
              </w:rPr>
              <w:br/>
              <w:t xml:space="preserve"> Estrutura em metal galvanizado</w:t>
            </w:r>
            <w:r w:rsidRPr="000B4D0D">
              <w:rPr>
                <w:rFonts w:ascii="Arial" w:hAnsi="Arial" w:cs="Arial"/>
                <w:color w:val="000000"/>
                <w:sz w:val="16"/>
                <w:szCs w:val="16"/>
              </w:rPr>
              <w:br/>
              <w:t xml:space="preserve"> Cabo plástico ergonômico</w:t>
            </w:r>
            <w:r w:rsidRPr="000B4D0D">
              <w:rPr>
                <w:rFonts w:ascii="Arial" w:hAnsi="Arial" w:cs="Arial"/>
                <w:color w:val="000000"/>
                <w:sz w:val="16"/>
                <w:szCs w:val="16"/>
              </w:rPr>
              <w:br/>
              <w:t xml:space="preserve"> Fácil encaixe do refil</w:t>
            </w:r>
            <w:r w:rsidRPr="000B4D0D">
              <w:rPr>
                <w:rFonts w:ascii="Arial" w:hAnsi="Arial" w:cs="Arial"/>
                <w:color w:val="000000"/>
                <w:sz w:val="16"/>
                <w:szCs w:val="16"/>
              </w:rPr>
              <w:br/>
              <w:t xml:space="preserve"> Alta resistência e durabilidade</w:t>
            </w:r>
            <w:r w:rsidRPr="000B4D0D">
              <w:rPr>
                <w:rFonts w:ascii="Arial" w:hAnsi="Arial" w:cs="Arial"/>
                <w:color w:val="000000"/>
                <w:sz w:val="16"/>
                <w:szCs w:val="16"/>
              </w:rPr>
              <w:br/>
              <w:t xml:space="preserve"> Indicação de uso: serviços de pintura em superfícies internas e externas. </w:t>
            </w:r>
          </w:p>
        </w:tc>
        <w:tc>
          <w:tcPr>
            <w:tcW w:w="812" w:type="dxa"/>
            <w:vAlign w:val="center"/>
          </w:tcPr>
          <w:p w14:paraId="6712F808" w14:textId="77777777" w:rsidR="00CC1F71" w:rsidRPr="000B4D0D" w:rsidRDefault="00CC1F71" w:rsidP="00CC1F71">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5DC239B9" w14:textId="77777777" w:rsidR="00CC1F71" w:rsidRPr="000B4D0D" w:rsidRDefault="00CC1F71" w:rsidP="00CC1F71">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7F2D60D8" w14:textId="6E3D08D3" w:rsidR="00CC1F71" w:rsidRPr="000B4D0D" w:rsidRDefault="00CC1F71" w:rsidP="00CC1F71">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0AE93B3A" w14:textId="29BF49F4" w:rsidR="00CC1F71" w:rsidRPr="000B4D0D" w:rsidRDefault="00CC1F71" w:rsidP="00CC1F71">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3091E42E" w14:textId="77777777" w:rsidR="00CC1F71" w:rsidRPr="000B4D0D" w:rsidRDefault="00CC1F71" w:rsidP="00CC1F71">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D452F" w:rsidRPr="00954A70" w14:paraId="062DE8F3"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5405D586" w14:textId="77777777" w:rsidR="00AD452F" w:rsidRPr="00954A70" w:rsidRDefault="00AD452F" w:rsidP="00AD452F">
            <w:pPr>
              <w:pStyle w:val="PargrafodaLista"/>
              <w:spacing w:line="276" w:lineRule="auto"/>
              <w:ind w:left="4"/>
              <w:jc w:val="center"/>
              <w:rPr>
                <w:rFonts w:ascii="Arial" w:hAnsi="Arial" w:cs="Arial"/>
              </w:rPr>
            </w:pPr>
            <w:r w:rsidRPr="00954A70">
              <w:rPr>
                <w:rFonts w:ascii="Arial" w:hAnsi="Arial" w:cs="Arial"/>
                <w:b/>
                <w:bCs/>
              </w:rPr>
              <w:t>34</w:t>
            </w:r>
          </w:p>
        </w:tc>
        <w:tc>
          <w:tcPr>
            <w:tcW w:w="3649" w:type="dxa"/>
          </w:tcPr>
          <w:p w14:paraId="7EDD4A58" w14:textId="77777777" w:rsidR="00AD452F" w:rsidRPr="000B4D0D" w:rsidRDefault="00AD452F" w:rsidP="00AD452F">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THINNER 4800, composição básica: hidrocarbonetos aromáticos, ésteres, cetonas e éteres glicóis, indicado p/ diluição de tintas e </w:t>
            </w:r>
            <w:proofErr w:type="spellStart"/>
            <w:r w:rsidRPr="000B4D0D">
              <w:rPr>
                <w:rFonts w:ascii="Arial" w:hAnsi="Arial" w:cs="Arial"/>
                <w:color w:val="000000"/>
                <w:sz w:val="16"/>
                <w:szCs w:val="16"/>
              </w:rPr>
              <w:t>primers</w:t>
            </w:r>
            <w:proofErr w:type="spellEnd"/>
            <w:r w:rsidRPr="000B4D0D">
              <w:rPr>
                <w:rFonts w:ascii="Arial" w:hAnsi="Arial" w:cs="Arial"/>
                <w:color w:val="000000"/>
                <w:sz w:val="16"/>
                <w:szCs w:val="16"/>
              </w:rPr>
              <w:t xml:space="preserve"> poliuretano, tintas poliéster e para </w:t>
            </w:r>
            <w:proofErr w:type="spellStart"/>
            <w:r w:rsidRPr="000B4D0D">
              <w:rPr>
                <w:rFonts w:ascii="Arial" w:hAnsi="Arial" w:cs="Arial"/>
                <w:color w:val="000000"/>
                <w:sz w:val="16"/>
                <w:szCs w:val="16"/>
              </w:rPr>
              <w:t>retoqu</w:t>
            </w:r>
            <w:proofErr w:type="spellEnd"/>
            <w:r w:rsidRPr="000B4D0D">
              <w:rPr>
                <w:rFonts w:ascii="Arial" w:hAnsi="Arial" w:cs="Arial"/>
                <w:color w:val="000000"/>
                <w:sz w:val="16"/>
                <w:szCs w:val="16"/>
              </w:rPr>
              <w:t>. Acondicionado em lata c/ 18 litros.</w:t>
            </w:r>
          </w:p>
        </w:tc>
        <w:tc>
          <w:tcPr>
            <w:tcW w:w="812" w:type="dxa"/>
            <w:vAlign w:val="center"/>
          </w:tcPr>
          <w:p w14:paraId="0A7A1BEA" w14:textId="77777777" w:rsidR="00AD452F" w:rsidRPr="000B4D0D" w:rsidRDefault="00AD452F" w:rsidP="00AD452F">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098DA2EC" w14:textId="77777777" w:rsidR="00AD452F" w:rsidRPr="000B4D0D" w:rsidRDefault="00AD452F" w:rsidP="00AD452F">
            <w:pPr>
              <w:spacing w:line="276" w:lineRule="auto"/>
              <w:jc w:val="center"/>
              <w:rPr>
                <w:rFonts w:ascii="Arial" w:hAnsi="Arial" w:cs="Arial"/>
                <w:sz w:val="16"/>
                <w:szCs w:val="16"/>
              </w:rPr>
            </w:pPr>
            <w:r w:rsidRPr="000B4D0D">
              <w:rPr>
                <w:rFonts w:ascii="Arial" w:hAnsi="Arial" w:cs="Arial"/>
                <w:color w:val="000000"/>
                <w:sz w:val="16"/>
                <w:szCs w:val="16"/>
              </w:rPr>
              <w:t>20</w:t>
            </w:r>
          </w:p>
        </w:tc>
        <w:tc>
          <w:tcPr>
            <w:tcW w:w="1218" w:type="dxa"/>
            <w:vAlign w:val="center"/>
          </w:tcPr>
          <w:p w14:paraId="19AFF315" w14:textId="7C3CE7DF" w:rsidR="00AD452F" w:rsidRPr="000B4D0D" w:rsidRDefault="00AD452F" w:rsidP="00AD452F">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0E0D1AB7" w14:textId="3BBA1BEF" w:rsidR="00AD452F" w:rsidRPr="000B4D0D" w:rsidRDefault="00AD452F" w:rsidP="00AD452F">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27C686CB" w14:textId="77777777" w:rsidR="00AD452F" w:rsidRPr="000B4D0D" w:rsidRDefault="00AD452F" w:rsidP="00AD452F">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AD452F" w:rsidRPr="00954A70" w14:paraId="6C160E9E"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A4E6588" w14:textId="77777777" w:rsidR="00AD452F" w:rsidRPr="00954A70" w:rsidRDefault="00AD452F" w:rsidP="00AD452F">
            <w:pPr>
              <w:pStyle w:val="PargrafodaLista"/>
              <w:spacing w:line="276" w:lineRule="auto"/>
              <w:ind w:left="4"/>
              <w:jc w:val="center"/>
              <w:rPr>
                <w:rFonts w:ascii="Arial" w:hAnsi="Arial" w:cs="Arial"/>
              </w:rPr>
            </w:pPr>
            <w:r w:rsidRPr="00954A70">
              <w:rPr>
                <w:rFonts w:ascii="Arial" w:hAnsi="Arial" w:cs="Arial"/>
                <w:b/>
                <w:bCs/>
              </w:rPr>
              <w:t>35</w:t>
            </w:r>
          </w:p>
        </w:tc>
        <w:tc>
          <w:tcPr>
            <w:tcW w:w="3649" w:type="dxa"/>
          </w:tcPr>
          <w:p w14:paraId="1C99CF2D" w14:textId="00FBDFF8" w:rsidR="00AD452F" w:rsidRPr="000B4D0D" w:rsidRDefault="00AD452F" w:rsidP="004C4742">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Tinta Acrílica </w:t>
            </w:r>
            <w:proofErr w:type="spellStart"/>
            <w:r w:rsidRPr="000B4D0D">
              <w:rPr>
                <w:rFonts w:ascii="Arial" w:hAnsi="Arial" w:cs="Arial"/>
                <w:color w:val="000000"/>
                <w:sz w:val="16"/>
                <w:szCs w:val="16"/>
              </w:rPr>
              <w:t>Semibrilho</w:t>
            </w:r>
            <w:proofErr w:type="spellEnd"/>
            <w:r w:rsidRPr="000B4D0D">
              <w:rPr>
                <w:rFonts w:ascii="Arial" w:hAnsi="Arial" w:cs="Arial"/>
                <w:color w:val="000000"/>
                <w:sz w:val="16"/>
                <w:szCs w:val="16"/>
              </w:rPr>
              <w:t xml:space="preserve"> Linha standard ou superior - lata 18 litros (cores variadas) Tinta acrílica </w:t>
            </w:r>
            <w:proofErr w:type="spellStart"/>
            <w:r w:rsidRPr="000B4D0D">
              <w:rPr>
                <w:rFonts w:ascii="Arial" w:hAnsi="Arial" w:cs="Arial"/>
                <w:color w:val="000000"/>
                <w:sz w:val="16"/>
                <w:szCs w:val="16"/>
              </w:rPr>
              <w:t>semibrilh</w:t>
            </w:r>
            <w:r w:rsidR="002F03F9">
              <w:rPr>
                <w:rFonts w:ascii="Arial" w:hAnsi="Arial" w:cs="Arial"/>
                <w:color w:val="000000"/>
                <w:sz w:val="16"/>
                <w:szCs w:val="16"/>
              </w:rPr>
              <w:t>o</w:t>
            </w:r>
            <w:proofErr w:type="spellEnd"/>
            <w:r w:rsidR="002F03F9">
              <w:rPr>
                <w:rFonts w:ascii="Arial" w:hAnsi="Arial" w:cs="Arial"/>
                <w:color w:val="000000"/>
                <w:sz w:val="16"/>
                <w:szCs w:val="16"/>
              </w:rPr>
              <w:t xml:space="preserve"> da linha standard ou superior</w:t>
            </w:r>
            <w:r w:rsidRPr="000B4D0D">
              <w:rPr>
                <w:rFonts w:ascii="Arial" w:hAnsi="Arial" w:cs="Arial"/>
                <w:color w:val="000000"/>
                <w:sz w:val="16"/>
                <w:szCs w:val="16"/>
              </w:rPr>
              <w:t>, indicada para pintura de superfícies internas e externas de alvenaria em geral, como reboco, massa corrida, massa acrílica, concreto, gesso e fibrocimento. Proporciona acabamento liso e sofisticado, com leve brilho que realça as cores e melhora a iluminação do ambiente.</w:t>
            </w:r>
            <w:r w:rsidRPr="000B4D0D">
              <w:rPr>
                <w:rFonts w:ascii="Arial" w:hAnsi="Arial" w:cs="Arial"/>
                <w:color w:val="000000"/>
                <w:sz w:val="16"/>
                <w:szCs w:val="16"/>
              </w:rPr>
              <w:br/>
              <w:t xml:space="preserve"> Produto de alta cobertura, excelente rendimento e grande durabilidade, oferecendo ótima aderência, resistência à limpeza e baixa formação de respingos. Possui boa </w:t>
            </w:r>
            <w:proofErr w:type="spellStart"/>
            <w:r w:rsidRPr="000B4D0D">
              <w:rPr>
                <w:rFonts w:ascii="Arial" w:hAnsi="Arial" w:cs="Arial"/>
                <w:color w:val="000000"/>
                <w:sz w:val="16"/>
                <w:szCs w:val="16"/>
              </w:rPr>
              <w:t>lavabilidade</w:t>
            </w:r>
            <w:proofErr w:type="spellEnd"/>
            <w:r w:rsidRPr="000B4D0D">
              <w:rPr>
                <w:rFonts w:ascii="Arial" w:hAnsi="Arial" w:cs="Arial"/>
                <w:color w:val="000000"/>
                <w:sz w:val="16"/>
                <w:szCs w:val="16"/>
              </w:rPr>
              <w:t xml:space="preserve"> e resistência à umidade, mofo e intempéries, garantindo proteção prolongada da superfície pintada.</w:t>
            </w:r>
            <w:r w:rsidRPr="000B4D0D">
              <w:rPr>
                <w:rFonts w:ascii="Arial" w:hAnsi="Arial" w:cs="Arial"/>
                <w:color w:val="000000"/>
                <w:sz w:val="16"/>
                <w:szCs w:val="16"/>
              </w:rPr>
              <w:br/>
              <w:t xml:space="preserve"> Características principais:</w:t>
            </w:r>
            <w:r w:rsidRPr="000B4D0D">
              <w:rPr>
                <w:rFonts w:ascii="Arial" w:hAnsi="Arial" w:cs="Arial"/>
                <w:color w:val="000000"/>
                <w:sz w:val="16"/>
                <w:szCs w:val="16"/>
              </w:rPr>
              <w:br/>
              <w:t xml:space="preserve"> Categoria:  Linha standard ou superior</w:t>
            </w:r>
            <w:r w:rsidRPr="000B4D0D">
              <w:rPr>
                <w:rFonts w:ascii="Arial" w:hAnsi="Arial" w:cs="Arial"/>
                <w:color w:val="000000"/>
                <w:sz w:val="16"/>
                <w:szCs w:val="16"/>
              </w:rPr>
              <w:br/>
              <w:t xml:space="preserve"> Acabamento: </w:t>
            </w:r>
            <w:proofErr w:type="spellStart"/>
            <w:r w:rsidRPr="000B4D0D">
              <w:rPr>
                <w:rFonts w:ascii="Arial" w:hAnsi="Arial" w:cs="Arial"/>
                <w:color w:val="000000"/>
                <w:sz w:val="16"/>
                <w:szCs w:val="16"/>
              </w:rPr>
              <w:t>Semibrilho</w:t>
            </w:r>
            <w:proofErr w:type="spellEnd"/>
            <w:r w:rsidRPr="000B4D0D">
              <w:rPr>
                <w:rFonts w:ascii="Arial" w:hAnsi="Arial" w:cs="Arial"/>
                <w:color w:val="000000"/>
                <w:sz w:val="16"/>
                <w:szCs w:val="16"/>
              </w:rPr>
              <w:br/>
              <w:t xml:space="preserve"> Alta cobertura e rendimento</w:t>
            </w:r>
            <w:r w:rsidRPr="000B4D0D">
              <w:rPr>
                <w:rFonts w:ascii="Arial" w:hAnsi="Arial" w:cs="Arial"/>
                <w:color w:val="000000"/>
                <w:sz w:val="16"/>
                <w:szCs w:val="16"/>
              </w:rPr>
              <w:br/>
              <w:t xml:space="preserve"> Excelente nivelamento</w:t>
            </w:r>
            <w:r w:rsidRPr="000B4D0D">
              <w:rPr>
                <w:rFonts w:ascii="Arial" w:hAnsi="Arial" w:cs="Arial"/>
                <w:color w:val="000000"/>
                <w:sz w:val="16"/>
                <w:szCs w:val="16"/>
              </w:rPr>
              <w:br/>
              <w:t xml:space="preserve"> Lavável e resistente à abrasão</w:t>
            </w:r>
            <w:r w:rsidRPr="000B4D0D">
              <w:rPr>
                <w:rFonts w:ascii="Arial" w:hAnsi="Arial" w:cs="Arial"/>
                <w:color w:val="000000"/>
                <w:sz w:val="16"/>
                <w:szCs w:val="16"/>
              </w:rPr>
              <w:br/>
              <w:t xml:space="preserve"> Baixo odor</w:t>
            </w:r>
            <w:r w:rsidRPr="000B4D0D">
              <w:rPr>
                <w:rFonts w:ascii="Arial" w:hAnsi="Arial" w:cs="Arial"/>
                <w:color w:val="000000"/>
                <w:sz w:val="16"/>
                <w:szCs w:val="16"/>
              </w:rPr>
              <w:br/>
              <w:t xml:space="preserve"> Indicado para ambientes internos e externos</w:t>
            </w:r>
            <w:r w:rsidRPr="000B4D0D">
              <w:rPr>
                <w:rFonts w:ascii="Arial" w:hAnsi="Arial" w:cs="Arial"/>
                <w:color w:val="000000"/>
                <w:sz w:val="16"/>
                <w:szCs w:val="16"/>
              </w:rPr>
              <w:br/>
              <w:t xml:space="preserve"> Aplicação: rolo de lã, pincel ou pistola. Diluição: até 10% a 20% com água limpa. Demãos recomendadas: 2 a 3. Secagem:</w:t>
            </w:r>
            <w:r w:rsidRPr="000B4D0D">
              <w:rPr>
                <w:rFonts w:ascii="Arial" w:hAnsi="Arial" w:cs="Arial"/>
                <w:color w:val="000000"/>
                <w:sz w:val="16"/>
                <w:szCs w:val="16"/>
              </w:rPr>
              <w:br/>
              <w:t xml:space="preserve"> Ao toque: aproximadamente 1 a 2 horas</w:t>
            </w:r>
            <w:r w:rsidRPr="000B4D0D">
              <w:rPr>
                <w:rFonts w:ascii="Arial" w:hAnsi="Arial" w:cs="Arial"/>
                <w:color w:val="000000"/>
                <w:sz w:val="16"/>
                <w:szCs w:val="16"/>
              </w:rPr>
              <w:br/>
              <w:t xml:space="preserve"> Entre demãos: cerca de 4 horas</w:t>
            </w:r>
            <w:r w:rsidRPr="000B4D0D">
              <w:rPr>
                <w:rFonts w:ascii="Arial" w:hAnsi="Arial" w:cs="Arial"/>
                <w:color w:val="000000"/>
                <w:sz w:val="16"/>
                <w:szCs w:val="16"/>
              </w:rPr>
              <w:br/>
              <w:t xml:space="preserve"> Secagem final: até 12 horas.</w:t>
            </w:r>
          </w:p>
        </w:tc>
        <w:tc>
          <w:tcPr>
            <w:tcW w:w="812" w:type="dxa"/>
            <w:vAlign w:val="center"/>
          </w:tcPr>
          <w:p w14:paraId="53ADB0BC" w14:textId="77777777" w:rsidR="00AD452F" w:rsidRPr="000B4D0D" w:rsidRDefault="00AD452F" w:rsidP="00AD452F">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49620FC3" w14:textId="77777777" w:rsidR="00AD452F" w:rsidRPr="000B4D0D" w:rsidRDefault="00AD452F" w:rsidP="00AD452F">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52038228" w14:textId="26ADCE75" w:rsidR="00AD452F" w:rsidRPr="000B4D0D" w:rsidRDefault="00AD452F" w:rsidP="00AD452F">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6BA51BF5" w14:textId="53D2D7FA" w:rsidR="00AD452F" w:rsidRPr="000B4D0D" w:rsidRDefault="00AD452F" w:rsidP="00AD452F">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382E87A1" w14:textId="77777777" w:rsidR="00AD452F" w:rsidRPr="000B4D0D" w:rsidRDefault="00AD452F" w:rsidP="00AD452F">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903764" w:rsidRPr="00954A70" w14:paraId="54BAB857"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53BA927" w14:textId="77777777" w:rsidR="00903764" w:rsidRPr="00954A70" w:rsidRDefault="00903764" w:rsidP="00903764">
            <w:pPr>
              <w:pStyle w:val="PargrafodaLista"/>
              <w:spacing w:line="276" w:lineRule="auto"/>
              <w:ind w:left="4"/>
              <w:jc w:val="center"/>
              <w:rPr>
                <w:rFonts w:ascii="Arial" w:hAnsi="Arial" w:cs="Arial"/>
              </w:rPr>
            </w:pPr>
            <w:r w:rsidRPr="00954A70">
              <w:rPr>
                <w:rFonts w:ascii="Arial" w:hAnsi="Arial" w:cs="Arial"/>
                <w:b/>
                <w:bCs/>
              </w:rPr>
              <w:t>36</w:t>
            </w:r>
          </w:p>
        </w:tc>
        <w:tc>
          <w:tcPr>
            <w:tcW w:w="3649" w:type="dxa"/>
          </w:tcPr>
          <w:p w14:paraId="7CD50A6A" w14:textId="77777777" w:rsidR="00903764" w:rsidRPr="000B4D0D" w:rsidRDefault="00903764" w:rsidP="00903764">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Tinta de Demarcação Viária à Base de Água – Linha Premium – Lata 18 Litros (Cores Variadas) – Padrão DNIT</w:t>
            </w:r>
            <w:r w:rsidRPr="000B4D0D">
              <w:rPr>
                <w:rFonts w:ascii="Arial" w:hAnsi="Arial" w:cs="Arial"/>
                <w:color w:val="000000"/>
                <w:sz w:val="16"/>
                <w:szCs w:val="16"/>
              </w:rPr>
              <w:br/>
              <w:t xml:space="preserve"> Tinta para demarcação viária à base de água, linha </w:t>
            </w:r>
            <w:proofErr w:type="spellStart"/>
            <w:r w:rsidRPr="000B4D0D">
              <w:rPr>
                <w:rFonts w:ascii="Arial" w:hAnsi="Arial" w:cs="Arial"/>
                <w:color w:val="000000"/>
                <w:sz w:val="16"/>
                <w:szCs w:val="16"/>
              </w:rPr>
              <w:t>premium</w:t>
            </w:r>
            <w:proofErr w:type="spellEnd"/>
            <w:r w:rsidRPr="000B4D0D">
              <w:rPr>
                <w:rFonts w:ascii="Arial" w:hAnsi="Arial" w:cs="Arial"/>
                <w:color w:val="000000"/>
                <w:sz w:val="16"/>
                <w:szCs w:val="16"/>
              </w:rPr>
              <w:t>, indicada para sinalização horizontal de vias urbanas e rodovias, como faixas de pedestres, linhas de divisão de pistas, símbolos e demais sinalizações de trânsito. Desenvolvida com alta resistência ao desgaste, abrasão e intempéries, proporcionando excelente visibilidade e durabilidade.</w:t>
            </w:r>
            <w:r w:rsidRPr="000B4D0D">
              <w:rPr>
                <w:rFonts w:ascii="Arial" w:hAnsi="Arial" w:cs="Arial"/>
                <w:color w:val="000000"/>
                <w:sz w:val="16"/>
                <w:szCs w:val="16"/>
              </w:rPr>
              <w:br/>
              <w:t xml:space="preserve"> Produto com secagem rápida, ótima aderência ao pavimento asfáltico e de concreto, fácil aplicação e alto rendimento, atendendo às especificações técnicas do padrão DNIT para sinalização horizontal de tráfego.</w:t>
            </w:r>
            <w:r w:rsidRPr="000B4D0D">
              <w:rPr>
                <w:rFonts w:ascii="Arial" w:hAnsi="Arial" w:cs="Arial"/>
                <w:color w:val="000000"/>
                <w:sz w:val="16"/>
                <w:szCs w:val="16"/>
              </w:rPr>
              <w:br/>
              <w:t xml:space="preserve"> Características principais:</w:t>
            </w:r>
            <w:r w:rsidRPr="000B4D0D">
              <w:rPr>
                <w:rFonts w:ascii="Arial" w:hAnsi="Arial" w:cs="Arial"/>
                <w:color w:val="000000"/>
                <w:sz w:val="16"/>
                <w:szCs w:val="16"/>
              </w:rPr>
              <w:br/>
              <w:t xml:space="preserve"> Tipo: tinta para demarcação viária</w:t>
            </w:r>
            <w:r w:rsidRPr="000B4D0D">
              <w:rPr>
                <w:rFonts w:ascii="Arial" w:hAnsi="Arial" w:cs="Arial"/>
                <w:color w:val="000000"/>
                <w:sz w:val="16"/>
                <w:szCs w:val="16"/>
              </w:rPr>
              <w:br/>
              <w:t xml:space="preserve"> Base: água</w:t>
            </w:r>
            <w:r w:rsidRPr="000B4D0D">
              <w:rPr>
                <w:rFonts w:ascii="Arial" w:hAnsi="Arial" w:cs="Arial"/>
                <w:color w:val="000000"/>
                <w:sz w:val="16"/>
                <w:szCs w:val="16"/>
              </w:rPr>
              <w:br/>
              <w:t xml:space="preserve"> Linha: </w:t>
            </w:r>
            <w:proofErr w:type="spellStart"/>
            <w:r w:rsidRPr="000B4D0D">
              <w:rPr>
                <w:rFonts w:ascii="Arial" w:hAnsi="Arial" w:cs="Arial"/>
                <w:color w:val="000000"/>
                <w:sz w:val="16"/>
                <w:szCs w:val="16"/>
              </w:rPr>
              <w:t>premium</w:t>
            </w:r>
            <w:proofErr w:type="spellEnd"/>
            <w:r w:rsidRPr="000B4D0D">
              <w:rPr>
                <w:rFonts w:ascii="Arial" w:hAnsi="Arial" w:cs="Arial"/>
                <w:color w:val="000000"/>
                <w:sz w:val="16"/>
                <w:szCs w:val="16"/>
              </w:rPr>
              <w:t xml:space="preserve"> / 1ª linha</w:t>
            </w:r>
            <w:r w:rsidRPr="000B4D0D">
              <w:rPr>
                <w:rFonts w:ascii="Arial" w:hAnsi="Arial" w:cs="Arial"/>
                <w:color w:val="000000"/>
                <w:sz w:val="16"/>
                <w:szCs w:val="16"/>
              </w:rPr>
              <w:br/>
              <w:t xml:space="preserve"> Alta resistência à abrasão e ao tráfego</w:t>
            </w:r>
            <w:r w:rsidRPr="000B4D0D">
              <w:rPr>
                <w:rFonts w:ascii="Arial" w:hAnsi="Arial" w:cs="Arial"/>
                <w:color w:val="000000"/>
                <w:sz w:val="16"/>
                <w:szCs w:val="16"/>
              </w:rPr>
              <w:br/>
              <w:t xml:space="preserve"> Secagem rápida</w:t>
            </w:r>
            <w:r w:rsidRPr="000B4D0D">
              <w:rPr>
                <w:rFonts w:ascii="Arial" w:hAnsi="Arial" w:cs="Arial"/>
                <w:color w:val="000000"/>
                <w:sz w:val="16"/>
                <w:szCs w:val="16"/>
              </w:rPr>
              <w:br/>
              <w:t xml:space="preserve"> Excelente aderência</w:t>
            </w:r>
            <w:r w:rsidRPr="000B4D0D">
              <w:rPr>
                <w:rFonts w:ascii="Arial" w:hAnsi="Arial" w:cs="Arial"/>
                <w:color w:val="000000"/>
                <w:sz w:val="16"/>
                <w:szCs w:val="16"/>
              </w:rPr>
              <w:br/>
              <w:t xml:space="preserve"> Alta visibilidade</w:t>
            </w:r>
            <w:r w:rsidRPr="000B4D0D">
              <w:rPr>
                <w:rFonts w:ascii="Arial" w:hAnsi="Arial" w:cs="Arial"/>
                <w:color w:val="000000"/>
                <w:sz w:val="16"/>
                <w:szCs w:val="16"/>
              </w:rPr>
              <w:br/>
              <w:t xml:space="preserve"> Aplicação: por equipamentos de pintura viária, rolo ou pistola apropriada.</w:t>
            </w:r>
            <w:r w:rsidRPr="000B4D0D">
              <w:rPr>
                <w:rFonts w:ascii="Arial" w:hAnsi="Arial" w:cs="Arial"/>
                <w:color w:val="000000"/>
                <w:sz w:val="16"/>
                <w:szCs w:val="16"/>
              </w:rPr>
              <w:br/>
              <w:t xml:space="preserve"> Embalagem: lata 18 litros Cores: variadas conforme padrão de sinalização viária.</w:t>
            </w:r>
          </w:p>
        </w:tc>
        <w:tc>
          <w:tcPr>
            <w:tcW w:w="812" w:type="dxa"/>
            <w:vAlign w:val="center"/>
          </w:tcPr>
          <w:p w14:paraId="13FD8F21" w14:textId="77777777" w:rsidR="00903764" w:rsidRPr="000B4D0D" w:rsidRDefault="00903764" w:rsidP="00903764">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016899F7" w14:textId="77777777" w:rsidR="00903764" w:rsidRPr="000B4D0D" w:rsidRDefault="00903764" w:rsidP="00903764">
            <w:pPr>
              <w:spacing w:line="276" w:lineRule="auto"/>
              <w:jc w:val="center"/>
              <w:rPr>
                <w:rFonts w:ascii="Arial" w:hAnsi="Arial" w:cs="Arial"/>
                <w:sz w:val="16"/>
                <w:szCs w:val="16"/>
              </w:rPr>
            </w:pPr>
            <w:r w:rsidRPr="000B4D0D">
              <w:rPr>
                <w:rFonts w:ascii="Arial" w:hAnsi="Arial" w:cs="Arial"/>
                <w:color w:val="000000"/>
                <w:sz w:val="16"/>
                <w:szCs w:val="16"/>
              </w:rPr>
              <w:t>60</w:t>
            </w:r>
          </w:p>
        </w:tc>
        <w:tc>
          <w:tcPr>
            <w:tcW w:w="1218" w:type="dxa"/>
            <w:vAlign w:val="center"/>
          </w:tcPr>
          <w:p w14:paraId="24E75C51" w14:textId="16CA2690" w:rsidR="00903764" w:rsidRPr="000B4D0D" w:rsidRDefault="00903764" w:rsidP="00903764">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5ACD631F" w14:textId="0B9B04CA" w:rsidR="00903764" w:rsidRPr="000B4D0D" w:rsidRDefault="00903764" w:rsidP="00903764">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4607D7C" w14:textId="77777777" w:rsidR="00903764" w:rsidRPr="000B4D0D" w:rsidRDefault="00903764" w:rsidP="00903764">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524CF6" w:rsidRPr="00954A70" w14:paraId="5E7A00AB"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A3EC796" w14:textId="77777777" w:rsidR="00524CF6" w:rsidRPr="00954A70" w:rsidRDefault="00524CF6" w:rsidP="00524CF6">
            <w:pPr>
              <w:pStyle w:val="PargrafodaLista"/>
              <w:spacing w:line="276" w:lineRule="auto"/>
              <w:ind w:left="4"/>
              <w:jc w:val="center"/>
              <w:rPr>
                <w:rFonts w:ascii="Arial" w:hAnsi="Arial" w:cs="Arial"/>
              </w:rPr>
            </w:pPr>
            <w:r w:rsidRPr="00954A70">
              <w:rPr>
                <w:rFonts w:ascii="Arial" w:hAnsi="Arial" w:cs="Arial"/>
                <w:b/>
                <w:bCs/>
              </w:rPr>
              <w:t>37</w:t>
            </w:r>
          </w:p>
        </w:tc>
        <w:tc>
          <w:tcPr>
            <w:tcW w:w="3649" w:type="dxa"/>
          </w:tcPr>
          <w:p w14:paraId="757B8122" w14:textId="77777777" w:rsidR="00524CF6" w:rsidRPr="000B4D0D" w:rsidRDefault="00524CF6" w:rsidP="00524CF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TINTA ESMALTE SINTÉTICO de 1ª qualidade, acabamento brilhante, ideal para interior/exterior em madeiras ou metais, resistente à intempéries, composição básica: resina </w:t>
            </w:r>
            <w:proofErr w:type="spellStart"/>
            <w:r w:rsidRPr="000B4D0D">
              <w:rPr>
                <w:rFonts w:ascii="Arial" w:hAnsi="Arial" w:cs="Arial"/>
                <w:color w:val="000000"/>
                <w:sz w:val="16"/>
                <w:szCs w:val="16"/>
              </w:rPr>
              <w:t>alquídica</w:t>
            </w:r>
            <w:proofErr w:type="spellEnd"/>
            <w:r w:rsidRPr="000B4D0D">
              <w:rPr>
                <w:rFonts w:ascii="Arial" w:hAnsi="Arial" w:cs="Arial"/>
                <w:color w:val="000000"/>
                <w:sz w:val="16"/>
                <w:szCs w:val="16"/>
              </w:rPr>
              <w:t xml:space="preserve"> à base de óleo vegetal </w:t>
            </w:r>
            <w:proofErr w:type="spellStart"/>
            <w:r w:rsidRPr="000B4D0D">
              <w:rPr>
                <w:rFonts w:ascii="Arial" w:hAnsi="Arial" w:cs="Arial"/>
                <w:color w:val="000000"/>
                <w:sz w:val="16"/>
                <w:szCs w:val="16"/>
              </w:rPr>
              <w:t>semi-secativo</w:t>
            </w:r>
            <w:proofErr w:type="spellEnd"/>
            <w:r w:rsidRPr="000B4D0D">
              <w:rPr>
                <w:rFonts w:ascii="Arial" w:hAnsi="Arial" w:cs="Arial"/>
                <w:color w:val="000000"/>
                <w:sz w:val="16"/>
                <w:szCs w:val="16"/>
              </w:rPr>
              <w:t xml:space="preserve">, pigmentos orgânicos e inorgânicos, cargas minerais inertes, hidrocarbonetos alifáticos e secantes </w:t>
            </w:r>
            <w:proofErr w:type="spellStart"/>
            <w:r w:rsidRPr="000B4D0D">
              <w:rPr>
                <w:rFonts w:ascii="Arial" w:hAnsi="Arial" w:cs="Arial"/>
                <w:color w:val="000000"/>
                <w:sz w:val="16"/>
                <w:szCs w:val="16"/>
              </w:rPr>
              <w:t>organo-metálicos</w:t>
            </w:r>
            <w:proofErr w:type="spellEnd"/>
            <w:r w:rsidRPr="000B4D0D">
              <w:rPr>
                <w:rFonts w:ascii="Arial" w:hAnsi="Arial" w:cs="Arial"/>
                <w:color w:val="000000"/>
                <w:sz w:val="16"/>
                <w:szCs w:val="16"/>
              </w:rPr>
              <w:t>, galão c/ 3,6 litros MARCAS DE REFERÊNCIA SUVINIL, LUKSCOLOR, CORAL, FUTURA  OU SIMILARES .</w:t>
            </w:r>
          </w:p>
        </w:tc>
        <w:tc>
          <w:tcPr>
            <w:tcW w:w="812" w:type="dxa"/>
            <w:vAlign w:val="center"/>
          </w:tcPr>
          <w:p w14:paraId="1E15E5AC" w14:textId="77777777" w:rsidR="00524CF6" w:rsidRPr="000B4D0D" w:rsidRDefault="00524CF6" w:rsidP="00524CF6">
            <w:pPr>
              <w:spacing w:line="276" w:lineRule="auto"/>
              <w:jc w:val="center"/>
              <w:rPr>
                <w:rFonts w:ascii="Arial" w:hAnsi="Arial" w:cs="Arial"/>
                <w:sz w:val="16"/>
                <w:szCs w:val="16"/>
              </w:rPr>
            </w:pPr>
            <w:r w:rsidRPr="000B4D0D">
              <w:rPr>
                <w:rFonts w:ascii="Arial" w:hAnsi="Arial" w:cs="Arial"/>
                <w:color w:val="000000"/>
                <w:sz w:val="16"/>
                <w:szCs w:val="16"/>
              </w:rPr>
              <w:t>GALÃO</w:t>
            </w:r>
          </w:p>
        </w:tc>
        <w:tc>
          <w:tcPr>
            <w:tcW w:w="813" w:type="dxa"/>
            <w:vAlign w:val="center"/>
          </w:tcPr>
          <w:p w14:paraId="4918B5C0" w14:textId="77777777" w:rsidR="00524CF6" w:rsidRPr="000B4D0D" w:rsidRDefault="00524CF6" w:rsidP="00524CF6">
            <w:pPr>
              <w:spacing w:line="276" w:lineRule="auto"/>
              <w:jc w:val="center"/>
              <w:rPr>
                <w:rFonts w:ascii="Arial" w:hAnsi="Arial" w:cs="Arial"/>
                <w:sz w:val="16"/>
                <w:szCs w:val="16"/>
              </w:rPr>
            </w:pPr>
            <w:r w:rsidRPr="000B4D0D">
              <w:rPr>
                <w:rFonts w:ascii="Arial" w:hAnsi="Arial" w:cs="Arial"/>
                <w:color w:val="000000"/>
                <w:sz w:val="16"/>
                <w:szCs w:val="16"/>
              </w:rPr>
              <w:t>300</w:t>
            </w:r>
          </w:p>
        </w:tc>
        <w:tc>
          <w:tcPr>
            <w:tcW w:w="1218" w:type="dxa"/>
            <w:vAlign w:val="center"/>
          </w:tcPr>
          <w:p w14:paraId="54015E6A" w14:textId="49B37293" w:rsidR="00524CF6" w:rsidRPr="000B4D0D" w:rsidRDefault="00524CF6" w:rsidP="00524CF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538FF647" w14:textId="0DEDFBE7" w:rsidR="00524CF6" w:rsidRPr="000B4D0D" w:rsidRDefault="00524CF6" w:rsidP="00524CF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54E7DF9A" w14:textId="77777777" w:rsidR="00524CF6" w:rsidRPr="000B4D0D" w:rsidRDefault="00524CF6" w:rsidP="00524CF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524CF6" w:rsidRPr="00954A70" w14:paraId="75B417F9"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09788547" w14:textId="77777777" w:rsidR="00524CF6" w:rsidRPr="00954A70" w:rsidRDefault="00524CF6" w:rsidP="00524CF6">
            <w:pPr>
              <w:pStyle w:val="PargrafodaLista"/>
              <w:spacing w:line="276" w:lineRule="auto"/>
              <w:ind w:left="4"/>
              <w:jc w:val="center"/>
              <w:rPr>
                <w:rFonts w:ascii="Arial" w:hAnsi="Arial" w:cs="Arial"/>
              </w:rPr>
            </w:pPr>
            <w:r w:rsidRPr="00954A70">
              <w:rPr>
                <w:rFonts w:ascii="Arial" w:hAnsi="Arial" w:cs="Arial"/>
                <w:b/>
                <w:bCs/>
              </w:rPr>
              <w:t>38</w:t>
            </w:r>
          </w:p>
        </w:tc>
        <w:tc>
          <w:tcPr>
            <w:tcW w:w="3649" w:type="dxa"/>
          </w:tcPr>
          <w:p w14:paraId="6F9DB082" w14:textId="77777777" w:rsidR="00524CF6" w:rsidRPr="000B4D0D" w:rsidRDefault="00524CF6" w:rsidP="00524CF6">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Tinta Esmaltes </w:t>
            </w:r>
            <w:proofErr w:type="spellStart"/>
            <w:r w:rsidRPr="000B4D0D">
              <w:rPr>
                <w:rFonts w:ascii="Arial" w:hAnsi="Arial" w:cs="Arial"/>
                <w:color w:val="000000"/>
                <w:sz w:val="16"/>
                <w:szCs w:val="16"/>
              </w:rPr>
              <w:t>Sinterico</w:t>
            </w:r>
            <w:proofErr w:type="spellEnd"/>
            <w:r w:rsidRPr="000B4D0D">
              <w:rPr>
                <w:rFonts w:ascii="Arial" w:hAnsi="Arial" w:cs="Arial"/>
                <w:color w:val="000000"/>
                <w:sz w:val="16"/>
                <w:szCs w:val="16"/>
              </w:rPr>
              <w:t xml:space="preserve"> Base De Água Premium - 3,6 litros (cores variadas) de 1° qualidade, acabamento brilhante</w:t>
            </w:r>
            <w:r w:rsidRPr="000B4D0D">
              <w:rPr>
                <w:rFonts w:ascii="Arial" w:hAnsi="Arial" w:cs="Arial"/>
                <w:color w:val="000000"/>
                <w:sz w:val="16"/>
                <w:szCs w:val="16"/>
              </w:rPr>
              <w:br/>
              <w:t xml:space="preserve"> Tinta esmalte à base de água formulada com resina acrílica modificada de alto desempenho, indicada para proteção e acabamento de superfícies internas e externas de madeira, metal e alvenaria. Possui baixo odor, secagem rápida e excelente nivelamento, proporcionando acabamento liso e uniforme.</w:t>
            </w:r>
            <w:r w:rsidRPr="000B4D0D">
              <w:rPr>
                <w:rFonts w:ascii="Arial" w:hAnsi="Arial" w:cs="Arial"/>
                <w:color w:val="000000"/>
                <w:sz w:val="16"/>
                <w:szCs w:val="16"/>
              </w:rPr>
              <w:br/>
              <w:t xml:space="preserve"> Apresenta alta resistência à abrasão, intempéries e </w:t>
            </w:r>
            <w:proofErr w:type="spellStart"/>
            <w:r w:rsidRPr="000B4D0D">
              <w:rPr>
                <w:rFonts w:ascii="Arial" w:hAnsi="Arial" w:cs="Arial"/>
                <w:color w:val="000000"/>
                <w:sz w:val="16"/>
                <w:szCs w:val="16"/>
              </w:rPr>
              <w:t>amarelamento</w:t>
            </w:r>
            <w:proofErr w:type="spellEnd"/>
            <w:r w:rsidRPr="000B4D0D">
              <w:rPr>
                <w:rFonts w:ascii="Arial" w:hAnsi="Arial" w:cs="Arial"/>
                <w:color w:val="000000"/>
                <w:sz w:val="16"/>
                <w:szCs w:val="16"/>
              </w:rPr>
              <w:t>, além de ótima aderência e durabilidade. Produto com baixo teor de VOC, ecologicamente mais seguro e fácil de limpar, permitindo diluição e limpeza de ferramentas apenas com água.</w:t>
            </w:r>
            <w:r w:rsidRPr="000B4D0D">
              <w:rPr>
                <w:rFonts w:ascii="Arial" w:hAnsi="Arial" w:cs="Arial"/>
                <w:color w:val="000000"/>
                <w:sz w:val="16"/>
                <w:szCs w:val="16"/>
              </w:rPr>
              <w:br/>
              <w:t xml:space="preserve"> Características principais:</w:t>
            </w:r>
            <w:r w:rsidRPr="000B4D0D">
              <w:rPr>
                <w:rFonts w:ascii="Arial" w:hAnsi="Arial" w:cs="Arial"/>
                <w:color w:val="000000"/>
                <w:sz w:val="16"/>
                <w:szCs w:val="16"/>
              </w:rPr>
              <w:br/>
              <w:t xml:space="preserve"> Base: água</w:t>
            </w:r>
            <w:r w:rsidRPr="000B4D0D">
              <w:rPr>
                <w:rFonts w:ascii="Arial" w:hAnsi="Arial" w:cs="Arial"/>
                <w:color w:val="000000"/>
                <w:sz w:val="16"/>
                <w:szCs w:val="16"/>
              </w:rPr>
              <w:br/>
              <w:t xml:space="preserve"> Acabamento: brilhante / acetinado / fosco</w:t>
            </w:r>
            <w:r w:rsidRPr="000B4D0D">
              <w:rPr>
                <w:rFonts w:ascii="Arial" w:hAnsi="Arial" w:cs="Arial"/>
                <w:color w:val="000000"/>
                <w:sz w:val="16"/>
                <w:szCs w:val="16"/>
              </w:rPr>
              <w:br/>
              <w:t xml:space="preserve"> Alta cobertura e rendimento</w:t>
            </w:r>
            <w:r w:rsidRPr="000B4D0D">
              <w:rPr>
                <w:rFonts w:ascii="Arial" w:hAnsi="Arial" w:cs="Arial"/>
                <w:color w:val="000000"/>
                <w:sz w:val="16"/>
                <w:szCs w:val="16"/>
              </w:rPr>
              <w:br/>
              <w:t xml:space="preserve"> Secagem rápida ao toque</w:t>
            </w:r>
            <w:r w:rsidRPr="000B4D0D">
              <w:rPr>
                <w:rFonts w:ascii="Arial" w:hAnsi="Arial" w:cs="Arial"/>
                <w:color w:val="000000"/>
                <w:sz w:val="16"/>
                <w:szCs w:val="16"/>
              </w:rPr>
              <w:br/>
              <w:t xml:space="preserve"> Fácil aplicação com rolo, pincel ou pistola</w:t>
            </w:r>
            <w:r w:rsidRPr="000B4D0D">
              <w:rPr>
                <w:rFonts w:ascii="Arial" w:hAnsi="Arial" w:cs="Arial"/>
                <w:color w:val="000000"/>
                <w:sz w:val="16"/>
                <w:szCs w:val="16"/>
              </w:rPr>
              <w:br/>
              <w:t xml:space="preserve"> Baixo odor</w:t>
            </w:r>
            <w:r w:rsidRPr="000B4D0D">
              <w:rPr>
                <w:rFonts w:ascii="Arial" w:hAnsi="Arial" w:cs="Arial"/>
                <w:color w:val="000000"/>
                <w:sz w:val="16"/>
                <w:szCs w:val="16"/>
              </w:rPr>
              <w:br/>
              <w:t xml:space="preserve"> Lavável e resistente</w:t>
            </w:r>
            <w:r w:rsidRPr="000B4D0D">
              <w:rPr>
                <w:rFonts w:ascii="Arial" w:hAnsi="Arial" w:cs="Arial"/>
                <w:color w:val="000000"/>
                <w:sz w:val="16"/>
                <w:szCs w:val="16"/>
              </w:rPr>
              <w:br/>
              <w:t xml:space="preserve"> Indicação de uso: Portas, janelas, móveis, grades, portões, corrimãos e outras superfícies de madeira e metal previamente preparadas.</w:t>
            </w:r>
            <w:r w:rsidRPr="000B4D0D">
              <w:rPr>
                <w:rFonts w:ascii="Arial" w:hAnsi="Arial" w:cs="Arial"/>
                <w:color w:val="000000"/>
                <w:sz w:val="16"/>
                <w:szCs w:val="16"/>
              </w:rPr>
              <w:br/>
              <w:t xml:space="preserve"> Diluição: Até 10% de água potável.</w:t>
            </w:r>
            <w:r w:rsidRPr="000B4D0D">
              <w:rPr>
                <w:rFonts w:ascii="Arial" w:hAnsi="Arial" w:cs="Arial"/>
                <w:color w:val="000000"/>
                <w:sz w:val="16"/>
                <w:szCs w:val="16"/>
              </w:rPr>
              <w:br/>
              <w:t xml:space="preserve"> Secagem:</w:t>
            </w:r>
            <w:r w:rsidRPr="000B4D0D">
              <w:rPr>
                <w:rFonts w:ascii="Arial" w:hAnsi="Arial" w:cs="Arial"/>
                <w:color w:val="000000"/>
                <w:sz w:val="16"/>
                <w:szCs w:val="16"/>
              </w:rPr>
              <w:br/>
              <w:t xml:space="preserve"> Ao toque: 30–60 minutos</w:t>
            </w:r>
            <w:r w:rsidRPr="000B4D0D">
              <w:rPr>
                <w:rFonts w:ascii="Arial" w:hAnsi="Arial" w:cs="Arial"/>
                <w:color w:val="000000"/>
                <w:sz w:val="16"/>
                <w:szCs w:val="16"/>
              </w:rPr>
              <w:br/>
              <w:t xml:space="preserve"> Entre demãos: 2–4 horas</w:t>
            </w:r>
            <w:r w:rsidRPr="000B4D0D">
              <w:rPr>
                <w:rFonts w:ascii="Arial" w:hAnsi="Arial" w:cs="Arial"/>
                <w:color w:val="000000"/>
                <w:sz w:val="16"/>
                <w:szCs w:val="16"/>
              </w:rPr>
              <w:br/>
              <w:t xml:space="preserve"> Secagem final: 24 horas</w:t>
            </w:r>
          </w:p>
        </w:tc>
        <w:tc>
          <w:tcPr>
            <w:tcW w:w="812" w:type="dxa"/>
            <w:vAlign w:val="center"/>
          </w:tcPr>
          <w:p w14:paraId="0F896284" w14:textId="77777777" w:rsidR="00524CF6" w:rsidRPr="000B4D0D" w:rsidRDefault="00524CF6" w:rsidP="00524CF6">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24951C06" w14:textId="77777777" w:rsidR="00524CF6" w:rsidRPr="000B4D0D" w:rsidRDefault="00524CF6" w:rsidP="00524CF6">
            <w:pPr>
              <w:spacing w:line="276" w:lineRule="auto"/>
              <w:jc w:val="center"/>
              <w:rPr>
                <w:rFonts w:ascii="Arial" w:hAnsi="Arial" w:cs="Arial"/>
                <w:sz w:val="16"/>
                <w:szCs w:val="16"/>
              </w:rPr>
            </w:pPr>
            <w:r w:rsidRPr="000B4D0D">
              <w:rPr>
                <w:rFonts w:ascii="Arial" w:hAnsi="Arial" w:cs="Arial"/>
                <w:color w:val="000000"/>
                <w:sz w:val="16"/>
                <w:szCs w:val="16"/>
              </w:rPr>
              <w:t>400</w:t>
            </w:r>
          </w:p>
        </w:tc>
        <w:tc>
          <w:tcPr>
            <w:tcW w:w="1218" w:type="dxa"/>
            <w:vAlign w:val="center"/>
          </w:tcPr>
          <w:p w14:paraId="0760E342" w14:textId="686FF4E1" w:rsidR="00524CF6" w:rsidRPr="000B4D0D" w:rsidRDefault="00524CF6" w:rsidP="00524CF6">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2AFAFC9F" w14:textId="1A0B2481" w:rsidR="00524CF6" w:rsidRPr="000B4D0D" w:rsidRDefault="00524CF6" w:rsidP="00524CF6">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79BA2897" w14:textId="77777777" w:rsidR="00524CF6" w:rsidRPr="000B4D0D" w:rsidRDefault="00524CF6" w:rsidP="00524CF6">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295E97" w:rsidRPr="00954A70" w14:paraId="322A00F9"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90893AF" w14:textId="77777777" w:rsidR="00295E97" w:rsidRPr="00954A70" w:rsidRDefault="00295E97" w:rsidP="00295E97">
            <w:pPr>
              <w:pStyle w:val="PargrafodaLista"/>
              <w:spacing w:line="276" w:lineRule="auto"/>
              <w:ind w:left="4"/>
              <w:jc w:val="center"/>
              <w:rPr>
                <w:rFonts w:ascii="Arial" w:hAnsi="Arial" w:cs="Arial"/>
              </w:rPr>
            </w:pPr>
            <w:r w:rsidRPr="00954A70">
              <w:rPr>
                <w:rFonts w:ascii="Arial" w:hAnsi="Arial" w:cs="Arial"/>
                <w:b/>
                <w:bCs/>
              </w:rPr>
              <w:t>39</w:t>
            </w:r>
          </w:p>
        </w:tc>
        <w:tc>
          <w:tcPr>
            <w:tcW w:w="3649" w:type="dxa"/>
          </w:tcPr>
          <w:p w14:paraId="79166D86" w14:textId="77777777" w:rsidR="00295E97" w:rsidRPr="000B4D0D" w:rsidRDefault="00295E97" w:rsidP="00295E97">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TINTA LÁTEX  da linha standard ou superior , acabamento fosco, ideal para interior/exterior, resistente à intempéries, composição básica: resina à base de dispersão aquosa de polímeros </w:t>
            </w:r>
            <w:proofErr w:type="spellStart"/>
            <w:r w:rsidRPr="000B4D0D">
              <w:rPr>
                <w:rFonts w:ascii="Arial" w:hAnsi="Arial" w:cs="Arial"/>
                <w:color w:val="000000"/>
                <w:sz w:val="16"/>
                <w:szCs w:val="16"/>
              </w:rPr>
              <w:t>vinílicos</w:t>
            </w:r>
            <w:proofErr w:type="spellEnd"/>
            <w:r w:rsidRPr="000B4D0D">
              <w:rPr>
                <w:rFonts w:ascii="Arial" w:hAnsi="Arial" w:cs="Arial"/>
                <w:color w:val="000000"/>
                <w:sz w:val="16"/>
                <w:szCs w:val="16"/>
              </w:rPr>
              <w:t xml:space="preserve">, pigmentos isentos de metais pesados, cargas minerais inertes, glicóis e </w:t>
            </w:r>
            <w:proofErr w:type="spellStart"/>
            <w:r w:rsidRPr="000B4D0D">
              <w:rPr>
                <w:rFonts w:ascii="Arial" w:hAnsi="Arial" w:cs="Arial"/>
                <w:color w:val="000000"/>
                <w:sz w:val="16"/>
                <w:szCs w:val="16"/>
              </w:rPr>
              <w:t>tensoativos</w:t>
            </w:r>
            <w:proofErr w:type="spellEnd"/>
            <w:r w:rsidRPr="000B4D0D">
              <w:rPr>
                <w:rFonts w:ascii="Arial" w:hAnsi="Arial" w:cs="Arial"/>
                <w:color w:val="000000"/>
                <w:sz w:val="16"/>
                <w:szCs w:val="16"/>
              </w:rPr>
              <w:t xml:space="preserve"> </w:t>
            </w:r>
            <w:proofErr w:type="spellStart"/>
            <w:r w:rsidRPr="000B4D0D">
              <w:rPr>
                <w:rFonts w:ascii="Arial" w:hAnsi="Arial" w:cs="Arial"/>
                <w:color w:val="000000"/>
                <w:sz w:val="16"/>
                <w:szCs w:val="16"/>
              </w:rPr>
              <w:t>etoxilados</w:t>
            </w:r>
            <w:proofErr w:type="spellEnd"/>
            <w:r w:rsidRPr="000B4D0D">
              <w:rPr>
                <w:rFonts w:ascii="Arial" w:hAnsi="Arial" w:cs="Arial"/>
                <w:color w:val="000000"/>
                <w:sz w:val="16"/>
                <w:szCs w:val="16"/>
              </w:rPr>
              <w:t xml:space="preserve"> e </w:t>
            </w:r>
            <w:proofErr w:type="spellStart"/>
            <w:r w:rsidRPr="000B4D0D">
              <w:rPr>
                <w:rFonts w:ascii="Arial" w:hAnsi="Arial" w:cs="Arial"/>
                <w:color w:val="000000"/>
                <w:sz w:val="16"/>
                <w:szCs w:val="16"/>
              </w:rPr>
              <w:t>carboxilados</w:t>
            </w:r>
            <w:proofErr w:type="spellEnd"/>
            <w:r w:rsidRPr="000B4D0D">
              <w:rPr>
                <w:rFonts w:ascii="Arial" w:hAnsi="Arial" w:cs="Arial"/>
                <w:color w:val="000000"/>
                <w:sz w:val="16"/>
                <w:szCs w:val="16"/>
              </w:rPr>
              <w:t>, lata c/ 18 litros.</w:t>
            </w:r>
          </w:p>
        </w:tc>
        <w:tc>
          <w:tcPr>
            <w:tcW w:w="812" w:type="dxa"/>
            <w:vAlign w:val="center"/>
          </w:tcPr>
          <w:p w14:paraId="6C749C6C"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50A1C70E"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75</w:t>
            </w:r>
          </w:p>
        </w:tc>
        <w:tc>
          <w:tcPr>
            <w:tcW w:w="1218" w:type="dxa"/>
            <w:vAlign w:val="center"/>
          </w:tcPr>
          <w:p w14:paraId="695E4C9C" w14:textId="57780C74"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61ADE56B" w14:textId="35E4B4A6"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67473786"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295E97" w:rsidRPr="00954A70" w14:paraId="598739AE"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0741C83" w14:textId="77777777" w:rsidR="00295E97" w:rsidRPr="00954A70" w:rsidRDefault="00295E97" w:rsidP="00295E97">
            <w:pPr>
              <w:pStyle w:val="PargrafodaLista"/>
              <w:spacing w:line="276" w:lineRule="auto"/>
              <w:ind w:left="4"/>
              <w:jc w:val="center"/>
              <w:rPr>
                <w:rFonts w:ascii="Arial" w:hAnsi="Arial" w:cs="Arial"/>
                <w:b/>
                <w:bCs/>
              </w:rPr>
            </w:pPr>
            <w:r w:rsidRPr="00954A70">
              <w:rPr>
                <w:rFonts w:ascii="Arial" w:hAnsi="Arial" w:cs="Arial"/>
                <w:b/>
                <w:bCs/>
              </w:rPr>
              <w:t>40</w:t>
            </w:r>
          </w:p>
        </w:tc>
        <w:tc>
          <w:tcPr>
            <w:tcW w:w="3649" w:type="dxa"/>
          </w:tcPr>
          <w:p w14:paraId="51768F14" w14:textId="77777777" w:rsidR="00295E97" w:rsidRPr="000B4D0D" w:rsidRDefault="00295E97" w:rsidP="00295E97">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TINTA LÁTEX  da linha standard ou superior , acabamento fosco, ideal para interior/exterior, resistente à intempéries, composição básica: resina à base de dispersão aquosa de polímeros </w:t>
            </w:r>
            <w:proofErr w:type="spellStart"/>
            <w:r w:rsidRPr="000B4D0D">
              <w:rPr>
                <w:rFonts w:ascii="Arial" w:hAnsi="Arial" w:cs="Arial"/>
                <w:color w:val="000000"/>
                <w:sz w:val="16"/>
                <w:szCs w:val="16"/>
              </w:rPr>
              <w:t>vinílicos</w:t>
            </w:r>
            <w:proofErr w:type="spellEnd"/>
            <w:r w:rsidRPr="000B4D0D">
              <w:rPr>
                <w:rFonts w:ascii="Arial" w:hAnsi="Arial" w:cs="Arial"/>
                <w:color w:val="000000"/>
                <w:sz w:val="16"/>
                <w:szCs w:val="16"/>
              </w:rPr>
              <w:t xml:space="preserve">, pigmentos isentos de metais pesados, cargas minerais inertes, glicóis e </w:t>
            </w:r>
            <w:proofErr w:type="spellStart"/>
            <w:r w:rsidRPr="000B4D0D">
              <w:rPr>
                <w:rFonts w:ascii="Arial" w:hAnsi="Arial" w:cs="Arial"/>
                <w:color w:val="000000"/>
                <w:sz w:val="16"/>
                <w:szCs w:val="16"/>
              </w:rPr>
              <w:t>tensoativos</w:t>
            </w:r>
            <w:proofErr w:type="spellEnd"/>
            <w:r w:rsidRPr="000B4D0D">
              <w:rPr>
                <w:rFonts w:ascii="Arial" w:hAnsi="Arial" w:cs="Arial"/>
                <w:color w:val="000000"/>
                <w:sz w:val="16"/>
                <w:szCs w:val="16"/>
              </w:rPr>
              <w:t xml:space="preserve"> </w:t>
            </w:r>
            <w:proofErr w:type="spellStart"/>
            <w:r w:rsidRPr="000B4D0D">
              <w:rPr>
                <w:rFonts w:ascii="Arial" w:hAnsi="Arial" w:cs="Arial"/>
                <w:color w:val="000000"/>
                <w:sz w:val="16"/>
                <w:szCs w:val="16"/>
              </w:rPr>
              <w:t>etoxilados</w:t>
            </w:r>
            <w:proofErr w:type="spellEnd"/>
            <w:r w:rsidRPr="000B4D0D">
              <w:rPr>
                <w:rFonts w:ascii="Arial" w:hAnsi="Arial" w:cs="Arial"/>
                <w:color w:val="000000"/>
                <w:sz w:val="16"/>
                <w:szCs w:val="16"/>
              </w:rPr>
              <w:t xml:space="preserve"> e </w:t>
            </w:r>
            <w:proofErr w:type="spellStart"/>
            <w:r w:rsidRPr="000B4D0D">
              <w:rPr>
                <w:rFonts w:ascii="Arial" w:hAnsi="Arial" w:cs="Arial"/>
                <w:color w:val="000000"/>
                <w:sz w:val="16"/>
                <w:szCs w:val="16"/>
              </w:rPr>
              <w:t>carboxilados</w:t>
            </w:r>
            <w:proofErr w:type="spellEnd"/>
            <w:r w:rsidRPr="000B4D0D">
              <w:rPr>
                <w:rFonts w:ascii="Arial" w:hAnsi="Arial" w:cs="Arial"/>
                <w:color w:val="000000"/>
                <w:sz w:val="16"/>
                <w:szCs w:val="16"/>
              </w:rPr>
              <w:t>, lata c/ 18 litros.</w:t>
            </w:r>
          </w:p>
        </w:tc>
        <w:tc>
          <w:tcPr>
            <w:tcW w:w="812" w:type="dxa"/>
            <w:vAlign w:val="center"/>
          </w:tcPr>
          <w:p w14:paraId="4C5BC2AA"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7747C9C6"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225</w:t>
            </w:r>
          </w:p>
        </w:tc>
        <w:tc>
          <w:tcPr>
            <w:tcW w:w="1218" w:type="dxa"/>
            <w:vAlign w:val="center"/>
          </w:tcPr>
          <w:p w14:paraId="18149EDA" w14:textId="033AACC3"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6A1ED6A7" w14:textId="5DFBD908"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3C1DAD1E" w14:textId="77777777" w:rsidR="00295E97" w:rsidRPr="00E46257" w:rsidRDefault="00295E97" w:rsidP="00295E97">
            <w:pPr>
              <w:spacing w:line="276" w:lineRule="auto"/>
              <w:jc w:val="center"/>
              <w:rPr>
                <w:rFonts w:ascii="Arial" w:hAnsi="Arial" w:cs="Arial"/>
                <w:b/>
                <w:sz w:val="16"/>
                <w:szCs w:val="16"/>
              </w:rPr>
            </w:pPr>
            <w:r w:rsidRPr="00E46257">
              <w:rPr>
                <w:rFonts w:ascii="Arial" w:hAnsi="Arial" w:cs="Arial"/>
                <w:b/>
                <w:color w:val="000000"/>
                <w:sz w:val="16"/>
                <w:szCs w:val="16"/>
              </w:rPr>
              <w:t>Ampla concorrência</w:t>
            </w:r>
          </w:p>
        </w:tc>
      </w:tr>
      <w:tr w:rsidR="00295E97" w:rsidRPr="00954A70" w14:paraId="1580FB10"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33BCA3A0" w14:textId="77777777" w:rsidR="00295E97" w:rsidRPr="00954A70" w:rsidRDefault="00295E97" w:rsidP="00295E97">
            <w:pPr>
              <w:pStyle w:val="PargrafodaLista"/>
              <w:spacing w:line="276" w:lineRule="auto"/>
              <w:ind w:left="4"/>
              <w:jc w:val="center"/>
              <w:rPr>
                <w:rFonts w:ascii="Arial" w:hAnsi="Arial" w:cs="Arial"/>
              </w:rPr>
            </w:pPr>
            <w:r w:rsidRPr="00954A70">
              <w:rPr>
                <w:rFonts w:ascii="Arial" w:hAnsi="Arial" w:cs="Arial"/>
                <w:b/>
                <w:bCs/>
              </w:rPr>
              <w:t>41</w:t>
            </w:r>
          </w:p>
        </w:tc>
        <w:tc>
          <w:tcPr>
            <w:tcW w:w="3649" w:type="dxa"/>
          </w:tcPr>
          <w:p w14:paraId="66DDFBAD" w14:textId="77777777" w:rsidR="00295E97" w:rsidRPr="000B4D0D" w:rsidRDefault="00295E97" w:rsidP="00295E97">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Tinta Látex à Base de Água de 1ª Linha – Lata 18 Litros (Cores Variadas)</w:t>
            </w:r>
            <w:r w:rsidRPr="000B4D0D">
              <w:rPr>
                <w:rFonts w:ascii="Arial" w:hAnsi="Arial" w:cs="Arial"/>
                <w:color w:val="000000"/>
                <w:sz w:val="16"/>
                <w:szCs w:val="16"/>
              </w:rPr>
              <w:br/>
              <w:t xml:space="preserve"> Tinta látex à base de água, de 1ª linha, indicada para pintura de superfícies internas e externas de alvenaria em geral, como reboco, concreto, massa corrida, massa acrílica, gesso e fibrocimento. Proporciona boa cobertura, alto rendimento e acabamento uniforme, garantindo maior durabilidade da pintura.</w:t>
            </w:r>
            <w:r w:rsidRPr="000B4D0D">
              <w:rPr>
                <w:rFonts w:ascii="Arial" w:hAnsi="Arial" w:cs="Arial"/>
                <w:color w:val="000000"/>
                <w:sz w:val="16"/>
                <w:szCs w:val="16"/>
              </w:rPr>
              <w:br/>
              <w:t xml:space="preserve"> Produto de fácil aplicação, baixo odor e secagem rápida, formando uma película resistente que valoriza o acabamento das superfícies pintadas. Pode ser aplicada com rolo, pincel ou pistola, oferecendo ótima aderência e desempenho.</w:t>
            </w:r>
            <w:r w:rsidRPr="000B4D0D">
              <w:rPr>
                <w:rFonts w:ascii="Arial" w:hAnsi="Arial" w:cs="Arial"/>
                <w:color w:val="000000"/>
                <w:sz w:val="16"/>
                <w:szCs w:val="16"/>
              </w:rPr>
              <w:br/>
              <w:t xml:space="preserve"> Características principais:</w:t>
            </w:r>
            <w:r w:rsidRPr="000B4D0D">
              <w:rPr>
                <w:rFonts w:ascii="Arial" w:hAnsi="Arial" w:cs="Arial"/>
                <w:color w:val="000000"/>
                <w:sz w:val="16"/>
                <w:szCs w:val="16"/>
              </w:rPr>
              <w:br/>
              <w:t xml:space="preserve"> Categoria: 1ª linha</w:t>
            </w:r>
            <w:r w:rsidRPr="000B4D0D">
              <w:rPr>
                <w:rFonts w:ascii="Arial" w:hAnsi="Arial" w:cs="Arial"/>
                <w:color w:val="000000"/>
                <w:sz w:val="16"/>
                <w:szCs w:val="16"/>
              </w:rPr>
              <w:br/>
              <w:t xml:space="preserve"> Tipo: látex acrílico à base de água</w:t>
            </w:r>
            <w:r w:rsidRPr="000B4D0D">
              <w:rPr>
                <w:rFonts w:ascii="Arial" w:hAnsi="Arial" w:cs="Arial"/>
                <w:color w:val="000000"/>
                <w:sz w:val="16"/>
                <w:szCs w:val="16"/>
              </w:rPr>
              <w:br/>
              <w:t xml:space="preserve"> Boa cobertura e rendimento</w:t>
            </w:r>
            <w:r w:rsidRPr="000B4D0D">
              <w:rPr>
                <w:rFonts w:ascii="Arial" w:hAnsi="Arial" w:cs="Arial"/>
                <w:color w:val="000000"/>
                <w:sz w:val="16"/>
                <w:szCs w:val="16"/>
              </w:rPr>
              <w:br/>
              <w:t xml:space="preserve"> Secagem rápida</w:t>
            </w:r>
            <w:r w:rsidRPr="000B4D0D">
              <w:rPr>
                <w:rFonts w:ascii="Arial" w:hAnsi="Arial" w:cs="Arial"/>
                <w:color w:val="000000"/>
                <w:sz w:val="16"/>
                <w:szCs w:val="16"/>
              </w:rPr>
              <w:br/>
              <w:t xml:space="preserve"> Baixo odor</w:t>
            </w:r>
            <w:r w:rsidRPr="000B4D0D">
              <w:rPr>
                <w:rFonts w:ascii="Arial" w:hAnsi="Arial" w:cs="Arial"/>
                <w:color w:val="000000"/>
                <w:sz w:val="16"/>
                <w:szCs w:val="16"/>
              </w:rPr>
              <w:br/>
              <w:t xml:space="preserve"> Fácil aplicação</w:t>
            </w:r>
            <w:r w:rsidRPr="000B4D0D">
              <w:rPr>
                <w:rFonts w:ascii="Arial" w:hAnsi="Arial" w:cs="Arial"/>
                <w:color w:val="000000"/>
                <w:sz w:val="16"/>
                <w:szCs w:val="16"/>
              </w:rPr>
              <w:br/>
              <w:t xml:space="preserve"> Indicação de uso: paredes internas e externas de alvenaria.</w:t>
            </w:r>
            <w:r w:rsidRPr="000B4D0D">
              <w:rPr>
                <w:rFonts w:ascii="Arial" w:hAnsi="Arial" w:cs="Arial"/>
                <w:color w:val="000000"/>
                <w:sz w:val="16"/>
                <w:szCs w:val="16"/>
              </w:rPr>
              <w:br/>
              <w:t xml:space="preserve"> Embalagem: lata 18 litros Cores: variadas.</w:t>
            </w:r>
          </w:p>
        </w:tc>
        <w:tc>
          <w:tcPr>
            <w:tcW w:w="812" w:type="dxa"/>
            <w:vAlign w:val="center"/>
          </w:tcPr>
          <w:p w14:paraId="6D0D11C8"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2970221D"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150</w:t>
            </w:r>
          </w:p>
        </w:tc>
        <w:tc>
          <w:tcPr>
            <w:tcW w:w="1218" w:type="dxa"/>
            <w:vAlign w:val="center"/>
          </w:tcPr>
          <w:p w14:paraId="4DD98122" w14:textId="40A252D8"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2C3BE3F2" w14:textId="74DDE1DA"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0A498A7"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295E97" w:rsidRPr="00954A70" w14:paraId="2BC48187"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02C57BA" w14:textId="77777777" w:rsidR="00295E97" w:rsidRPr="00954A70" w:rsidRDefault="00295E97" w:rsidP="00295E97">
            <w:pPr>
              <w:pStyle w:val="PargrafodaLista"/>
              <w:spacing w:line="276" w:lineRule="auto"/>
              <w:ind w:left="4"/>
              <w:jc w:val="center"/>
              <w:rPr>
                <w:rFonts w:ascii="Arial" w:hAnsi="Arial" w:cs="Arial"/>
              </w:rPr>
            </w:pPr>
            <w:r w:rsidRPr="00954A70">
              <w:rPr>
                <w:rFonts w:ascii="Arial" w:hAnsi="Arial" w:cs="Arial"/>
                <w:b/>
                <w:bCs/>
              </w:rPr>
              <w:t>42</w:t>
            </w:r>
          </w:p>
        </w:tc>
        <w:tc>
          <w:tcPr>
            <w:tcW w:w="3649" w:type="dxa"/>
          </w:tcPr>
          <w:p w14:paraId="102E35EB" w14:textId="1DC06535" w:rsidR="00295E97" w:rsidRPr="000B4D0D" w:rsidRDefault="00295E97" w:rsidP="00295E97">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Tinta Látex Laváve</w:t>
            </w:r>
            <w:r w:rsidR="00DB5917">
              <w:rPr>
                <w:rFonts w:ascii="Arial" w:hAnsi="Arial" w:cs="Arial"/>
                <w:color w:val="000000"/>
                <w:sz w:val="16"/>
                <w:szCs w:val="16"/>
              </w:rPr>
              <w:t>l de Linha standard ou superior</w:t>
            </w:r>
            <w:r w:rsidRPr="000B4D0D">
              <w:rPr>
                <w:rFonts w:ascii="Arial" w:hAnsi="Arial" w:cs="Arial"/>
                <w:color w:val="000000"/>
                <w:sz w:val="16"/>
                <w:szCs w:val="16"/>
              </w:rPr>
              <w:t xml:space="preserve"> – Lata 18 Litros (Cores Variadas)</w:t>
            </w:r>
            <w:r w:rsidRPr="000B4D0D">
              <w:rPr>
                <w:rFonts w:ascii="Arial" w:hAnsi="Arial" w:cs="Arial"/>
                <w:color w:val="000000"/>
                <w:sz w:val="16"/>
                <w:szCs w:val="16"/>
              </w:rPr>
              <w:br/>
              <w:t xml:space="preserve"> T</w:t>
            </w:r>
            <w:r w:rsidR="00DB5917">
              <w:rPr>
                <w:rFonts w:ascii="Arial" w:hAnsi="Arial" w:cs="Arial"/>
                <w:color w:val="000000"/>
                <w:sz w:val="16"/>
                <w:szCs w:val="16"/>
              </w:rPr>
              <w:t>inta látex acrílica lavável de Linha standard ou superior</w:t>
            </w:r>
            <w:r w:rsidRPr="000B4D0D">
              <w:rPr>
                <w:rFonts w:ascii="Arial" w:hAnsi="Arial" w:cs="Arial"/>
                <w:color w:val="000000"/>
                <w:sz w:val="16"/>
                <w:szCs w:val="16"/>
              </w:rPr>
              <w:t>, indicada para pintura de superfícies internas e externas de alvenaria em geral, como reboco, concreto, massa corrida, massa acrílica, gesso e fibrocimento. Proporciona excelente cobertura, alto rendimento e acabamento uniforme, garantindo maior durabilidade da pintura.</w:t>
            </w:r>
            <w:r w:rsidRPr="000B4D0D">
              <w:rPr>
                <w:rFonts w:ascii="Arial" w:hAnsi="Arial" w:cs="Arial"/>
                <w:color w:val="000000"/>
                <w:sz w:val="16"/>
                <w:szCs w:val="16"/>
              </w:rPr>
              <w:br/>
              <w:t xml:space="preserve"> Possui boa aderência, fácil aplicação e baixo odor, formando uma película resistente que permite limpeza da superfície sem danificar a pintura. Ideal para ambientes que necessitam de maior resistência à lavagem e manutenção da cor.</w:t>
            </w:r>
            <w:r w:rsidRPr="000B4D0D">
              <w:rPr>
                <w:rFonts w:ascii="Arial" w:hAnsi="Arial" w:cs="Arial"/>
                <w:color w:val="000000"/>
                <w:sz w:val="16"/>
                <w:szCs w:val="16"/>
              </w:rPr>
              <w:br/>
              <w:t xml:space="preserve"> Características principais:</w:t>
            </w:r>
            <w:r w:rsidRPr="000B4D0D">
              <w:rPr>
                <w:rFonts w:ascii="Arial" w:hAnsi="Arial" w:cs="Arial"/>
                <w:color w:val="000000"/>
                <w:sz w:val="16"/>
                <w:szCs w:val="16"/>
              </w:rPr>
              <w:br/>
              <w:t xml:space="preserve"> Categoria</w:t>
            </w:r>
            <w:r w:rsidR="00DB5917">
              <w:rPr>
                <w:rFonts w:ascii="Arial" w:hAnsi="Arial" w:cs="Arial"/>
                <w:color w:val="000000"/>
                <w:sz w:val="16"/>
                <w:szCs w:val="16"/>
              </w:rPr>
              <w:t xml:space="preserve">:  Linha standard ou superior </w:t>
            </w:r>
            <w:r w:rsidR="00DB5917">
              <w:rPr>
                <w:rFonts w:ascii="Arial" w:hAnsi="Arial" w:cs="Arial"/>
                <w:color w:val="000000"/>
                <w:sz w:val="16"/>
                <w:szCs w:val="16"/>
              </w:rPr>
              <w:br/>
            </w:r>
            <w:r w:rsidRPr="000B4D0D">
              <w:rPr>
                <w:rFonts w:ascii="Arial" w:hAnsi="Arial" w:cs="Arial"/>
                <w:color w:val="000000"/>
                <w:sz w:val="16"/>
                <w:szCs w:val="16"/>
              </w:rPr>
              <w:t>Tipo: látex acrílico lavável</w:t>
            </w:r>
            <w:r w:rsidRPr="000B4D0D">
              <w:rPr>
                <w:rFonts w:ascii="Arial" w:hAnsi="Arial" w:cs="Arial"/>
                <w:color w:val="000000"/>
                <w:sz w:val="16"/>
                <w:szCs w:val="16"/>
              </w:rPr>
              <w:br/>
              <w:t xml:space="preserve"> Alta cobertura e rendimento</w:t>
            </w:r>
            <w:r w:rsidRPr="000B4D0D">
              <w:rPr>
                <w:rFonts w:ascii="Arial" w:hAnsi="Arial" w:cs="Arial"/>
                <w:color w:val="000000"/>
                <w:sz w:val="16"/>
                <w:szCs w:val="16"/>
              </w:rPr>
              <w:br/>
              <w:t xml:space="preserve"> Boa </w:t>
            </w:r>
            <w:proofErr w:type="spellStart"/>
            <w:r w:rsidRPr="000B4D0D">
              <w:rPr>
                <w:rFonts w:ascii="Arial" w:hAnsi="Arial" w:cs="Arial"/>
                <w:color w:val="000000"/>
                <w:sz w:val="16"/>
                <w:szCs w:val="16"/>
              </w:rPr>
              <w:t>lavabilidade</w:t>
            </w:r>
            <w:proofErr w:type="spellEnd"/>
            <w:r w:rsidR="00DB5917">
              <w:rPr>
                <w:rFonts w:ascii="Arial" w:hAnsi="Arial" w:cs="Arial"/>
                <w:color w:val="000000"/>
                <w:sz w:val="16"/>
                <w:szCs w:val="16"/>
              </w:rPr>
              <w:t xml:space="preserve">  </w:t>
            </w:r>
            <w:r w:rsidRPr="000B4D0D">
              <w:rPr>
                <w:rFonts w:ascii="Arial" w:hAnsi="Arial" w:cs="Arial"/>
                <w:color w:val="000000"/>
                <w:sz w:val="16"/>
                <w:szCs w:val="16"/>
              </w:rPr>
              <w:br/>
              <w:t xml:space="preserve"> Fácil aplicação</w:t>
            </w:r>
            <w:r w:rsidRPr="000B4D0D">
              <w:rPr>
                <w:rFonts w:ascii="Arial" w:hAnsi="Arial" w:cs="Arial"/>
                <w:color w:val="000000"/>
                <w:sz w:val="16"/>
                <w:szCs w:val="16"/>
              </w:rPr>
              <w:br/>
              <w:t xml:space="preserve"> Baixo odor</w:t>
            </w:r>
            <w:r w:rsidRPr="000B4D0D">
              <w:rPr>
                <w:rFonts w:ascii="Arial" w:hAnsi="Arial" w:cs="Arial"/>
                <w:color w:val="000000"/>
                <w:sz w:val="16"/>
                <w:szCs w:val="16"/>
              </w:rPr>
              <w:br/>
              <w:t xml:space="preserve"> Indicação de uso: paredes internas e externas de residências, comércios e áreas de circulação.</w:t>
            </w:r>
            <w:r w:rsidRPr="000B4D0D">
              <w:rPr>
                <w:rFonts w:ascii="Arial" w:hAnsi="Arial" w:cs="Arial"/>
                <w:color w:val="000000"/>
                <w:sz w:val="16"/>
                <w:szCs w:val="16"/>
              </w:rPr>
              <w:br/>
              <w:t xml:space="preserve"> Embalagem: lata 18 litros Cores: variadas.</w:t>
            </w:r>
          </w:p>
        </w:tc>
        <w:tc>
          <w:tcPr>
            <w:tcW w:w="812" w:type="dxa"/>
            <w:vAlign w:val="center"/>
          </w:tcPr>
          <w:p w14:paraId="57D72673"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73EAFED0"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50</w:t>
            </w:r>
          </w:p>
        </w:tc>
        <w:tc>
          <w:tcPr>
            <w:tcW w:w="1218" w:type="dxa"/>
            <w:vAlign w:val="center"/>
          </w:tcPr>
          <w:p w14:paraId="193E6721" w14:textId="2FDE4008"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0A071051" w14:textId="6CA17187" w:rsidR="00295E97" w:rsidRPr="000B4D0D" w:rsidRDefault="00295E97" w:rsidP="00295E97">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4C09B729" w14:textId="77777777" w:rsidR="00295E97" w:rsidRPr="000B4D0D" w:rsidRDefault="00295E97" w:rsidP="00295E97">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E763C1" w:rsidRPr="00954A70" w14:paraId="376B4EA2"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CA9E585" w14:textId="77777777" w:rsidR="00E763C1" w:rsidRPr="00954A70" w:rsidRDefault="00E763C1" w:rsidP="00E763C1">
            <w:pPr>
              <w:pStyle w:val="PargrafodaLista"/>
              <w:spacing w:line="276" w:lineRule="auto"/>
              <w:ind w:left="4"/>
              <w:jc w:val="center"/>
              <w:rPr>
                <w:rFonts w:ascii="Arial" w:hAnsi="Arial" w:cs="Arial"/>
              </w:rPr>
            </w:pPr>
            <w:r w:rsidRPr="00954A70">
              <w:rPr>
                <w:rFonts w:ascii="Arial" w:hAnsi="Arial" w:cs="Arial"/>
                <w:b/>
                <w:bCs/>
              </w:rPr>
              <w:t>43</w:t>
            </w:r>
          </w:p>
        </w:tc>
        <w:tc>
          <w:tcPr>
            <w:tcW w:w="3649" w:type="dxa"/>
          </w:tcPr>
          <w:p w14:paraId="0CD6F21E" w14:textId="77777777" w:rsidR="00E763C1" w:rsidRPr="000B4D0D" w:rsidRDefault="00E763C1" w:rsidP="00E763C1">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 xml:space="preserve">TINTA PARA PISO CORES VARIADAS, acabamento fosco, ideal para calçadas, resistente a intempéries, composição básica: resina à base de dispersão aquosa de copolímero estireno acrílico, pigmentos isentos de metais pesados, cargas minerais inertes, hidrocarbonetos alifáticos, </w:t>
            </w:r>
            <w:proofErr w:type="spellStart"/>
            <w:r w:rsidRPr="000B4D0D">
              <w:rPr>
                <w:rFonts w:ascii="Arial" w:hAnsi="Arial" w:cs="Arial"/>
                <w:color w:val="000000"/>
                <w:sz w:val="16"/>
                <w:szCs w:val="16"/>
              </w:rPr>
              <w:t>carboxilados</w:t>
            </w:r>
            <w:proofErr w:type="spellEnd"/>
            <w:r w:rsidRPr="000B4D0D">
              <w:rPr>
                <w:rFonts w:ascii="Arial" w:hAnsi="Arial" w:cs="Arial"/>
                <w:color w:val="000000"/>
                <w:sz w:val="16"/>
                <w:szCs w:val="16"/>
              </w:rPr>
              <w:t xml:space="preserve">, glicóis e </w:t>
            </w:r>
            <w:proofErr w:type="spellStart"/>
            <w:r w:rsidRPr="000B4D0D">
              <w:rPr>
                <w:rFonts w:ascii="Arial" w:hAnsi="Arial" w:cs="Arial"/>
                <w:color w:val="000000"/>
                <w:sz w:val="16"/>
                <w:szCs w:val="16"/>
              </w:rPr>
              <w:t>tensoativos</w:t>
            </w:r>
            <w:proofErr w:type="spellEnd"/>
            <w:r w:rsidRPr="000B4D0D">
              <w:rPr>
                <w:rFonts w:ascii="Arial" w:hAnsi="Arial" w:cs="Arial"/>
                <w:color w:val="000000"/>
                <w:sz w:val="16"/>
                <w:szCs w:val="16"/>
              </w:rPr>
              <w:t xml:space="preserve"> </w:t>
            </w:r>
            <w:proofErr w:type="spellStart"/>
            <w:r w:rsidRPr="000B4D0D">
              <w:rPr>
                <w:rFonts w:ascii="Arial" w:hAnsi="Arial" w:cs="Arial"/>
                <w:color w:val="000000"/>
                <w:sz w:val="16"/>
                <w:szCs w:val="16"/>
              </w:rPr>
              <w:t>etoxilados</w:t>
            </w:r>
            <w:proofErr w:type="spellEnd"/>
            <w:r w:rsidRPr="000B4D0D">
              <w:rPr>
                <w:rFonts w:ascii="Arial" w:hAnsi="Arial" w:cs="Arial"/>
                <w:color w:val="000000"/>
                <w:sz w:val="16"/>
                <w:szCs w:val="16"/>
              </w:rPr>
              <w:t>, lata c/ 18 litros.  MARCAS DE REFERÊNCIA SUVINIL, LUKSCOLOR, CORAL, FUTURA OU SIMILARES.</w:t>
            </w:r>
          </w:p>
        </w:tc>
        <w:tc>
          <w:tcPr>
            <w:tcW w:w="812" w:type="dxa"/>
            <w:vAlign w:val="center"/>
          </w:tcPr>
          <w:p w14:paraId="2D13115C" w14:textId="77777777" w:rsidR="00E763C1" w:rsidRPr="000B4D0D" w:rsidRDefault="00E763C1" w:rsidP="00E763C1">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4F8DD38F" w14:textId="77777777" w:rsidR="00E763C1" w:rsidRPr="000B4D0D" w:rsidRDefault="00E763C1" w:rsidP="00E763C1">
            <w:pPr>
              <w:spacing w:line="276" w:lineRule="auto"/>
              <w:jc w:val="center"/>
              <w:rPr>
                <w:rFonts w:ascii="Arial" w:hAnsi="Arial" w:cs="Arial"/>
                <w:sz w:val="16"/>
                <w:szCs w:val="16"/>
              </w:rPr>
            </w:pPr>
            <w:r w:rsidRPr="000B4D0D">
              <w:rPr>
                <w:rFonts w:ascii="Arial" w:hAnsi="Arial" w:cs="Arial"/>
                <w:color w:val="000000"/>
                <w:sz w:val="16"/>
                <w:szCs w:val="16"/>
              </w:rPr>
              <w:t>200</w:t>
            </w:r>
          </w:p>
        </w:tc>
        <w:tc>
          <w:tcPr>
            <w:tcW w:w="1218" w:type="dxa"/>
            <w:vAlign w:val="center"/>
          </w:tcPr>
          <w:p w14:paraId="0EF9E653" w14:textId="7D700F38" w:rsidR="00E763C1" w:rsidRPr="000B4D0D" w:rsidRDefault="00E763C1" w:rsidP="00E763C1">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2405BBAC" w14:textId="0483AD94" w:rsidR="00E763C1" w:rsidRPr="000B4D0D" w:rsidRDefault="00E763C1" w:rsidP="00E763C1">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0AFD6DD6" w14:textId="77777777" w:rsidR="00E763C1" w:rsidRPr="000B4D0D" w:rsidRDefault="00E763C1" w:rsidP="00E763C1">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4B25DB" w:rsidRPr="00954A70" w14:paraId="1E106F91"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2AB476EB" w14:textId="77777777" w:rsidR="004B25DB" w:rsidRPr="00954A70" w:rsidRDefault="004B25DB" w:rsidP="004B25DB">
            <w:pPr>
              <w:pStyle w:val="PargrafodaLista"/>
              <w:spacing w:line="276" w:lineRule="auto"/>
              <w:ind w:left="4"/>
              <w:jc w:val="center"/>
              <w:rPr>
                <w:rFonts w:ascii="Arial" w:hAnsi="Arial" w:cs="Arial"/>
              </w:rPr>
            </w:pPr>
            <w:r w:rsidRPr="00954A70">
              <w:rPr>
                <w:rFonts w:ascii="Arial" w:hAnsi="Arial" w:cs="Arial"/>
                <w:b/>
                <w:bCs/>
              </w:rPr>
              <w:t>44</w:t>
            </w:r>
          </w:p>
        </w:tc>
        <w:tc>
          <w:tcPr>
            <w:tcW w:w="3649" w:type="dxa"/>
          </w:tcPr>
          <w:p w14:paraId="6842D595" w14:textId="77777777" w:rsidR="004B25DB" w:rsidRPr="000B4D0D" w:rsidRDefault="004B25DB" w:rsidP="004B25DB">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TINTA PARA DEMARCAÇÃO VIÁRIA À BASE DE SOLVENTE – LATA 18 LITROS (CORES VARIADAS) COR A SER SOLICITADA</w:t>
            </w:r>
            <w:r w:rsidRPr="000B4D0D">
              <w:rPr>
                <w:rFonts w:ascii="Arial" w:hAnsi="Arial" w:cs="Arial"/>
                <w:color w:val="000000"/>
                <w:sz w:val="16"/>
                <w:szCs w:val="16"/>
              </w:rPr>
              <w:br/>
              <w:t xml:space="preserve"> Tinta para demarcação viária, à base de solvente, indicada para sinalização horizontal em vias urbanas, rodovias, estacionamentos e áreas de circulação, proporcionando alta visibilidade, aderência e durabilidade.</w:t>
            </w:r>
            <w:r w:rsidRPr="000B4D0D">
              <w:rPr>
                <w:rFonts w:ascii="Arial" w:hAnsi="Arial" w:cs="Arial"/>
                <w:color w:val="000000"/>
                <w:sz w:val="16"/>
                <w:szCs w:val="16"/>
              </w:rPr>
              <w:br/>
              <w:t xml:space="preserve"> Produto de 1ª linha, formulado com resinas de alta qualidade, pigmentos resistentes e aditivos especiais, garantindo excelente cobertura, secagem rápida e resistência ao desgaste causado por tráfego intenso e intempéries.</w:t>
            </w:r>
            <w:r w:rsidRPr="000B4D0D">
              <w:rPr>
                <w:rFonts w:ascii="Arial" w:hAnsi="Arial" w:cs="Arial"/>
                <w:color w:val="000000"/>
                <w:sz w:val="16"/>
                <w:szCs w:val="16"/>
              </w:rPr>
              <w:br/>
              <w:t xml:space="preserve"> Atende às exigências da norma NBR 13699, assegurando desempenho adequado para sinalização viária.</w:t>
            </w:r>
            <w:r w:rsidRPr="000B4D0D">
              <w:rPr>
                <w:rFonts w:ascii="Arial" w:hAnsi="Arial" w:cs="Arial"/>
                <w:color w:val="000000"/>
                <w:sz w:val="16"/>
                <w:szCs w:val="16"/>
              </w:rPr>
              <w:br/>
              <w:t xml:space="preserve"> Especificações técnicas:</w:t>
            </w:r>
            <w:r w:rsidRPr="000B4D0D">
              <w:rPr>
                <w:rFonts w:ascii="Arial" w:hAnsi="Arial" w:cs="Arial"/>
                <w:color w:val="000000"/>
                <w:sz w:val="16"/>
                <w:szCs w:val="16"/>
              </w:rPr>
              <w:br/>
              <w:t xml:space="preserve"> Tipo: Tinta para demarcação viária Base: Solvente Qualidade: 1ª linha Norma: Conforme NBR 13699 Acabamento: Fosco Secagem: Rápida Rendimento médio: 30 a 40 m² por demão (variável conforme superfície)</w:t>
            </w:r>
            <w:r w:rsidRPr="000B4D0D">
              <w:rPr>
                <w:rFonts w:ascii="Arial" w:hAnsi="Arial" w:cs="Arial"/>
                <w:color w:val="000000"/>
                <w:sz w:val="16"/>
                <w:szCs w:val="16"/>
              </w:rPr>
              <w:br/>
              <w:t xml:space="preserve"> Embalagem:</w:t>
            </w:r>
            <w:r w:rsidRPr="000B4D0D">
              <w:rPr>
                <w:rFonts w:ascii="Arial" w:hAnsi="Arial" w:cs="Arial"/>
                <w:color w:val="000000"/>
                <w:sz w:val="16"/>
                <w:szCs w:val="16"/>
              </w:rPr>
              <w:br/>
              <w:t xml:space="preserve"> Lata com 18 litros</w:t>
            </w:r>
            <w:r w:rsidRPr="000B4D0D">
              <w:rPr>
                <w:rFonts w:ascii="Arial" w:hAnsi="Arial" w:cs="Arial"/>
                <w:color w:val="000000"/>
                <w:sz w:val="16"/>
                <w:szCs w:val="16"/>
              </w:rPr>
              <w:br/>
              <w:t xml:space="preserve"> Cores que podem </w:t>
            </w:r>
            <w:proofErr w:type="spellStart"/>
            <w:r w:rsidRPr="000B4D0D">
              <w:rPr>
                <w:rFonts w:ascii="Arial" w:hAnsi="Arial" w:cs="Arial"/>
                <w:color w:val="000000"/>
                <w:sz w:val="16"/>
                <w:szCs w:val="16"/>
              </w:rPr>
              <w:t>serem</w:t>
            </w:r>
            <w:proofErr w:type="spellEnd"/>
            <w:r w:rsidRPr="000B4D0D">
              <w:rPr>
                <w:rFonts w:ascii="Arial" w:hAnsi="Arial" w:cs="Arial"/>
                <w:color w:val="000000"/>
                <w:sz w:val="16"/>
                <w:szCs w:val="16"/>
              </w:rPr>
              <w:t xml:space="preserve"> solicitadas:</w:t>
            </w:r>
            <w:r w:rsidRPr="000B4D0D">
              <w:rPr>
                <w:rFonts w:ascii="Arial" w:hAnsi="Arial" w:cs="Arial"/>
                <w:color w:val="000000"/>
                <w:sz w:val="16"/>
                <w:szCs w:val="16"/>
              </w:rPr>
              <w:br/>
              <w:t xml:space="preserve"> Amarela Branca Azul Vermelha Preta</w:t>
            </w:r>
            <w:r w:rsidRPr="000B4D0D">
              <w:rPr>
                <w:rFonts w:ascii="Arial" w:hAnsi="Arial" w:cs="Arial"/>
                <w:color w:val="000000"/>
                <w:sz w:val="16"/>
                <w:szCs w:val="16"/>
              </w:rPr>
              <w:br/>
              <w:t xml:space="preserve"> Características:</w:t>
            </w:r>
            <w:r w:rsidRPr="000B4D0D">
              <w:rPr>
                <w:rFonts w:ascii="Arial" w:hAnsi="Arial" w:cs="Arial"/>
                <w:color w:val="000000"/>
                <w:sz w:val="16"/>
                <w:szCs w:val="16"/>
              </w:rPr>
              <w:br/>
              <w:t xml:space="preserve"> Alta resistência à abrasão e ao tráfego Excelente aderência ao asfalto e concreto Alta visibilidade (inclusive noturna quando combinada com microesferas) Resistência às intempéries Fácil aplicação</w:t>
            </w:r>
            <w:r w:rsidRPr="000B4D0D">
              <w:rPr>
                <w:rFonts w:ascii="Arial" w:hAnsi="Arial" w:cs="Arial"/>
                <w:color w:val="000000"/>
                <w:sz w:val="16"/>
                <w:szCs w:val="16"/>
              </w:rPr>
              <w:br/>
              <w:t xml:space="preserve"> Unidade de fornecimento: lata (18 litros)</w:t>
            </w:r>
            <w:r w:rsidRPr="000B4D0D">
              <w:rPr>
                <w:rFonts w:ascii="Arial" w:hAnsi="Arial" w:cs="Arial"/>
                <w:color w:val="000000"/>
                <w:sz w:val="16"/>
                <w:szCs w:val="16"/>
              </w:rPr>
              <w:br/>
              <w:t xml:space="preserve"> Aplicação: sinalização horizontal de vias públicas, faixas de pedestres, estacionamentos e áreas de segurança</w:t>
            </w:r>
            <w:r w:rsidRPr="000B4D0D">
              <w:rPr>
                <w:rFonts w:ascii="Arial" w:hAnsi="Arial" w:cs="Arial"/>
                <w:color w:val="000000"/>
                <w:sz w:val="16"/>
                <w:szCs w:val="16"/>
              </w:rPr>
              <w:br/>
              <w:t xml:space="preserve"> Observações:</w:t>
            </w:r>
            <w:r w:rsidRPr="000B4D0D">
              <w:rPr>
                <w:rFonts w:ascii="Arial" w:hAnsi="Arial" w:cs="Arial"/>
                <w:color w:val="000000"/>
                <w:sz w:val="16"/>
                <w:szCs w:val="16"/>
              </w:rPr>
              <w:br/>
              <w:t xml:space="preserve"> Pode ser aplicada com rolo, pincel ou equipamento de pintura viária Recomenda-se aplicação de microesferas de vidro para efeito refletivo Produto deve atender integralmente à NBR 13699 e demais normas vigentes</w:t>
            </w:r>
          </w:p>
        </w:tc>
        <w:tc>
          <w:tcPr>
            <w:tcW w:w="812" w:type="dxa"/>
            <w:vAlign w:val="center"/>
          </w:tcPr>
          <w:p w14:paraId="6708A884" w14:textId="77777777" w:rsidR="004B25DB" w:rsidRPr="000B4D0D" w:rsidRDefault="004B25DB" w:rsidP="004B25DB">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5235C5AA" w14:textId="77777777" w:rsidR="004B25DB" w:rsidRPr="000B4D0D" w:rsidRDefault="004B25DB" w:rsidP="004B25DB">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73ECF24E" w14:textId="1AF769C5" w:rsidR="004B25DB" w:rsidRPr="000B4D0D" w:rsidRDefault="004B25DB" w:rsidP="004B25DB">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64189B96" w14:textId="6BC984D6" w:rsidR="004B25DB" w:rsidRPr="000B4D0D" w:rsidRDefault="004B25DB" w:rsidP="004B25DB">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1F15B012" w14:textId="77777777" w:rsidR="004B25DB" w:rsidRPr="000B4D0D" w:rsidRDefault="004B25DB" w:rsidP="004B25DB">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EC0BF0" w:rsidRPr="00954A70" w14:paraId="06D2DBD1"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7794DD06" w14:textId="77777777" w:rsidR="00EC0BF0" w:rsidRPr="00954A70" w:rsidRDefault="00EC0BF0" w:rsidP="00EC0BF0">
            <w:pPr>
              <w:pStyle w:val="PargrafodaLista"/>
              <w:spacing w:line="276" w:lineRule="auto"/>
              <w:ind w:left="4"/>
              <w:jc w:val="center"/>
              <w:rPr>
                <w:rFonts w:ascii="Arial" w:hAnsi="Arial" w:cs="Arial"/>
              </w:rPr>
            </w:pPr>
            <w:r w:rsidRPr="00954A70">
              <w:rPr>
                <w:rFonts w:ascii="Arial" w:hAnsi="Arial" w:cs="Arial"/>
                <w:b/>
                <w:bCs/>
              </w:rPr>
              <w:t>45</w:t>
            </w:r>
          </w:p>
        </w:tc>
        <w:tc>
          <w:tcPr>
            <w:tcW w:w="3649" w:type="dxa"/>
          </w:tcPr>
          <w:p w14:paraId="24F016BC" w14:textId="77777777" w:rsidR="00EC0BF0" w:rsidRPr="000B4D0D" w:rsidRDefault="00EC0BF0" w:rsidP="00EC0BF0">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Tinta spray lata 350 gramas cores variadas uso geral, tinta acrílica de secagem rápida e ótima resistência as intempéries. Pode ser utilizada em ambientes internos e externos para aplicações em ferro, aço, madeira, cerâmica, gesso, entre outros.</w:t>
            </w:r>
          </w:p>
        </w:tc>
        <w:tc>
          <w:tcPr>
            <w:tcW w:w="812" w:type="dxa"/>
            <w:vAlign w:val="center"/>
          </w:tcPr>
          <w:p w14:paraId="29A4DEF9" w14:textId="77777777" w:rsidR="00EC0BF0" w:rsidRPr="000B4D0D" w:rsidRDefault="00EC0BF0" w:rsidP="00EC0BF0">
            <w:pPr>
              <w:spacing w:line="276" w:lineRule="auto"/>
              <w:jc w:val="center"/>
              <w:rPr>
                <w:rFonts w:ascii="Arial" w:hAnsi="Arial" w:cs="Arial"/>
                <w:sz w:val="16"/>
                <w:szCs w:val="16"/>
              </w:rPr>
            </w:pPr>
            <w:r w:rsidRPr="000B4D0D">
              <w:rPr>
                <w:rFonts w:ascii="Arial" w:hAnsi="Arial" w:cs="Arial"/>
                <w:color w:val="000000"/>
                <w:sz w:val="16"/>
                <w:szCs w:val="16"/>
              </w:rPr>
              <w:t>UN</w:t>
            </w:r>
          </w:p>
        </w:tc>
        <w:tc>
          <w:tcPr>
            <w:tcW w:w="813" w:type="dxa"/>
            <w:vAlign w:val="center"/>
          </w:tcPr>
          <w:p w14:paraId="350AC489" w14:textId="77777777" w:rsidR="00EC0BF0" w:rsidRPr="000B4D0D" w:rsidRDefault="00EC0BF0" w:rsidP="00EC0BF0">
            <w:pPr>
              <w:spacing w:line="276" w:lineRule="auto"/>
              <w:jc w:val="center"/>
              <w:rPr>
                <w:rFonts w:ascii="Arial" w:hAnsi="Arial" w:cs="Arial"/>
                <w:sz w:val="16"/>
                <w:szCs w:val="16"/>
              </w:rPr>
            </w:pPr>
            <w:r w:rsidRPr="000B4D0D">
              <w:rPr>
                <w:rFonts w:ascii="Arial" w:hAnsi="Arial" w:cs="Arial"/>
                <w:color w:val="000000"/>
                <w:sz w:val="16"/>
                <w:szCs w:val="16"/>
              </w:rPr>
              <w:t>30</w:t>
            </w:r>
          </w:p>
        </w:tc>
        <w:tc>
          <w:tcPr>
            <w:tcW w:w="1218" w:type="dxa"/>
            <w:vAlign w:val="center"/>
          </w:tcPr>
          <w:p w14:paraId="79227995" w14:textId="70D702AA" w:rsidR="00EC0BF0" w:rsidRPr="000B4D0D" w:rsidRDefault="00EC0BF0" w:rsidP="00EC0BF0">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3A9F43B6" w14:textId="7E58998C" w:rsidR="00EC0BF0" w:rsidRPr="000B4D0D" w:rsidRDefault="00EC0BF0" w:rsidP="00EC0BF0">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0AF57D41" w14:textId="77777777" w:rsidR="00EC0BF0" w:rsidRPr="000B4D0D" w:rsidRDefault="00EC0BF0" w:rsidP="00EC0BF0">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EC0BF0" w:rsidRPr="00954A70" w14:paraId="72A1D19B" w14:textId="77777777" w:rsidTr="0069025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247930D" w14:textId="77777777" w:rsidR="00EC0BF0" w:rsidRPr="00954A70" w:rsidRDefault="00EC0BF0" w:rsidP="00EC0BF0">
            <w:pPr>
              <w:pStyle w:val="PargrafodaLista"/>
              <w:spacing w:line="276" w:lineRule="auto"/>
              <w:ind w:left="4"/>
              <w:jc w:val="center"/>
              <w:rPr>
                <w:rFonts w:ascii="Arial" w:hAnsi="Arial" w:cs="Arial"/>
              </w:rPr>
            </w:pPr>
            <w:r w:rsidRPr="00954A70">
              <w:rPr>
                <w:rFonts w:ascii="Arial" w:hAnsi="Arial" w:cs="Arial"/>
                <w:b/>
                <w:bCs/>
              </w:rPr>
              <w:t>46</w:t>
            </w:r>
          </w:p>
        </w:tc>
        <w:tc>
          <w:tcPr>
            <w:tcW w:w="3649" w:type="dxa"/>
          </w:tcPr>
          <w:p w14:paraId="6EE1476A" w14:textId="77777777" w:rsidR="00EC0BF0" w:rsidRPr="000B4D0D" w:rsidRDefault="00EC0BF0" w:rsidP="00EC0BF0">
            <w:pPr>
              <w:tabs>
                <w:tab w:val="left" w:pos="3403"/>
              </w:tabs>
              <w:spacing w:line="276" w:lineRule="auto"/>
              <w:ind w:right="141"/>
              <w:jc w:val="both"/>
              <w:rPr>
                <w:rFonts w:ascii="Arial" w:hAnsi="Arial" w:cs="Arial"/>
                <w:sz w:val="16"/>
                <w:szCs w:val="16"/>
              </w:rPr>
            </w:pPr>
            <w:r w:rsidRPr="000B4D0D">
              <w:rPr>
                <w:rFonts w:ascii="Arial" w:hAnsi="Arial" w:cs="Arial"/>
                <w:color w:val="000000"/>
                <w:sz w:val="16"/>
                <w:szCs w:val="16"/>
              </w:rPr>
              <w:t>VERNIZ 3.600 INCOLOR ML</w:t>
            </w:r>
          </w:p>
        </w:tc>
        <w:tc>
          <w:tcPr>
            <w:tcW w:w="812" w:type="dxa"/>
            <w:vAlign w:val="center"/>
          </w:tcPr>
          <w:p w14:paraId="537DAAB6" w14:textId="77777777" w:rsidR="00EC0BF0" w:rsidRPr="000B4D0D" w:rsidRDefault="00EC0BF0" w:rsidP="00EC0BF0">
            <w:pPr>
              <w:spacing w:line="276" w:lineRule="auto"/>
              <w:jc w:val="center"/>
              <w:rPr>
                <w:rFonts w:ascii="Arial" w:hAnsi="Arial" w:cs="Arial"/>
                <w:sz w:val="16"/>
                <w:szCs w:val="16"/>
              </w:rPr>
            </w:pPr>
            <w:r w:rsidRPr="000B4D0D">
              <w:rPr>
                <w:rFonts w:ascii="Arial" w:hAnsi="Arial" w:cs="Arial"/>
                <w:color w:val="000000"/>
                <w:sz w:val="16"/>
                <w:szCs w:val="16"/>
              </w:rPr>
              <w:t>LATA</w:t>
            </w:r>
          </w:p>
        </w:tc>
        <w:tc>
          <w:tcPr>
            <w:tcW w:w="813" w:type="dxa"/>
            <w:vAlign w:val="center"/>
          </w:tcPr>
          <w:p w14:paraId="170AF60A" w14:textId="77777777" w:rsidR="00EC0BF0" w:rsidRPr="000B4D0D" w:rsidRDefault="00EC0BF0" w:rsidP="00EC0BF0">
            <w:pPr>
              <w:spacing w:line="276" w:lineRule="auto"/>
              <w:jc w:val="center"/>
              <w:rPr>
                <w:rFonts w:ascii="Arial" w:hAnsi="Arial" w:cs="Arial"/>
                <w:sz w:val="16"/>
                <w:szCs w:val="16"/>
              </w:rPr>
            </w:pPr>
            <w:r w:rsidRPr="000B4D0D">
              <w:rPr>
                <w:rFonts w:ascii="Arial" w:hAnsi="Arial" w:cs="Arial"/>
                <w:color w:val="000000"/>
                <w:sz w:val="16"/>
                <w:szCs w:val="16"/>
              </w:rPr>
              <w:t>20</w:t>
            </w:r>
          </w:p>
        </w:tc>
        <w:tc>
          <w:tcPr>
            <w:tcW w:w="1218" w:type="dxa"/>
            <w:vAlign w:val="center"/>
          </w:tcPr>
          <w:p w14:paraId="1A8DA305" w14:textId="42E701BD" w:rsidR="00EC0BF0" w:rsidRPr="000B4D0D" w:rsidRDefault="00EC0BF0" w:rsidP="00EC0BF0">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46B3B1EF" w14:textId="668BF2C0" w:rsidR="00EC0BF0" w:rsidRPr="000B4D0D" w:rsidRDefault="00EC0BF0" w:rsidP="00EC0BF0">
            <w:pPr>
              <w:spacing w:line="276" w:lineRule="auto"/>
              <w:jc w:val="center"/>
              <w:rPr>
                <w:rFonts w:ascii="Arial" w:hAnsi="Arial" w:cs="Arial"/>
                <w:sz w:val="16"/>
                <w:szCs w:val="16"/>
              </w:rPr>
            </w:pPr>
            <w:r>
              <w:rPr>
                <w:rFonts w:ascii="Arial" w:hAnsi="Arial" w:cs="Arial"/>
                <w:color w:val="000000"/>
                <w:sz w:val="16"/>
                <w:szCs w:val="16"/>
              </w:rPr>
              <w:t>R$ 0,00</w:t>
            </w:r>
          </w:p>
        </w:tc>
        <w:tc>
          <w:tcPr>
            <w:tcW w:w="1489" w:type="dxa"/>
            <w:vAlign w:val="center"/>
          </w:tcPr>
          <w:p w14:paraId="76BE03B9" w14:textId="77777777" w:rsidR="00EC0BF0" w:rsidRPr="000B4D0D" w:rsidRDefault="00EC0BF0" w:rsidP="00EC0BF0">
            <w:pPr>
              <w:spacing w:line="276" w:lineRule="auto"/>
              <w:jc w:val="center"/>
              <w:rPr>
                <w:rFonts w:ascii="Arial" w:hAnsi="Arial" w:cs="Arial"/>
                <w:sz w:val="16"/>
                <w:szCs w:val="16"/>
              </w:rPr>
            </w:pPr>
            <w:r w:rsidRPr="000B4D0D">
              <w:rPr>
                <w:rFonts w:ascii="Arial" w:hAnsi="Arial" w:cs="Arial"/>
                <w:color w:val="000000"/>
                <w:sz w:val="16"/>
                <w:szCs w:val="16"/>
              </w:rPr>
              <w:t>Exclusivo ME/EPP</w:t>
            </w:r>
          </w:p>
        </w:tc>
      </w:tr>
      <w:tr w:rsidR="00690257" w:rsidRPr="00954A70" w14:paraId="53C1A2A8" w14:textId="77777777" w:rsidTr="00690257">
        <w:tc>
          <w:tcPr>
            <w:tcW w:w="7988" w:type="dxa"/>
            <w:gridSpan w:val="6"/>
            <w:tcBorders>
              <w:top w:val="single" w:sz="4" w:space="0" w:color="auto"/>
              <w:left w:val="single" w:sz="4" w:space="0" w:color="auto"/>
              <w:bottom w:val="single" w:sz="4" w:space="0" w:color="auto"/>
            </w:tcBorders>
            <w:shd w:val="clear" w:color="auto" w:fill="FFFFFF"/>
            <w:vAlign w:val="center"/>
          </w:tcPr>
          <w:p w14:paraId="44F31BD2" w14:textId="3833FE04" w:rsidR="00690257" w:rsidRPr="00954A70" w:rsidRDefault="00690257" w:rsidP="006333D7">
            <w:pPr>
              <w:spacing w:line="276" w:lineRule="auto"/>
              <w:ind w:right="-1560"/>
              <w:jc w:val="center"/>
              <w:rPr>
                <w:rFonts w:ascii="Arial" w:hAnsi="Arial" w:cs="Arial"/>
                <w:b/>
              </w:rPr>
            </w:pPr>
            <w:r w:rsidRPr="00954A70">
              <w:rPr>
                <w:rFonts w:ascii="Arial" w:hAnsi="Arial" w:cs="Arial"/>
                <w:b/>
              </w:rPr>
              <w:t>VALOR TOTAL R$</w:t>
            </w:r>
            <w:r w:rsidRPr="000B4D0D">
              <w:rPr>
                <w:rFonts w:ascii="Arial" w:hAnsi="Arial" w:cs="Arial"/>
                <w:b/>
              </w:rPr>
              <w:t xml:space="preserve"> </w:t>
            </w:r>
            <w:r w:rsidR="006333D7">
              <w:rPr>
                <w:rFonts w:ascii="Arial" w:hAnsi="Arial" w:cs="Arial"/>
                <w:b/>
              </w:rPr>
              <w:t>0,00</w:t>
            </w:r>
          </w:p>
        </w:tc>
        <w:tc>
          <w:tcPr>
            <w:tcW w:w="1489" w:type="dxa"/>
            <w:tcBorders>
              <w:top w:val="single" w:sz="4" w:space="0" w:color="auto"/>
              <w:left w:val="single" w:sz="4" w:space="0" w:color="auto"/>
              <w:bottom w:val="single" w:sz="4" w:space="0" w:color="auto"/>
            </w:tcBorders>
            <w:shd w:val="clear" w:color="auto" w:fill="FFFFFF"/>
            <w:vAlign w:val="center"/>
          </w:tcPr>
          <w:p w14:paraId="3D7F3283" w14:textId="77777777" w:rsidR="00690257" w:rsidRPr="00954A70" w:rsidRDefault="00690257" w:rsidP="00BE72B7">
            <w:pPr>
              <w:spacing w:line="276" w:lineRule="auto"/>
              <w:jc w:val="center"/>
              <w:rPr>
                <w:rFonts w:ascii="Arial" w:hAnsi="Arial" w:cs="Arial"/>
                <w:b/>
              </w:rPr>
            </w:pPr>
          </w:p>
        </w:tc>
      </w:tr>
    </w:tbl>
    <w:p w14:paraId="42A58AA9" w14:textId="77777777" w:rsidR="001B57F3" w:rsidRDefault="001B57F3" w:rsidP="001B57F3">
      <w:pPr>
        <w:spacing w:line="360" w:lineRule="auto"/>
        <w:ind w:left="567" w:right="-426"/>
        <w:jc w:val="both"/>
        <w:rPr>
          <w:rFonts w:ascii="Arial" w:hAnsi="Arial" w:cs="Arial"/>
          <w:b/>
          <w:sz w:val="24"/>
          <w:szCs w:val="24"/>
        </w:rPr>
      </w:pPr>
    </w:p>
    <w:p w14:paraId="63C55693" w14:textId="77777777" w:rsidR="001B57F3" w:rsidRPr="00E62FC2" w:rsidRDefault="001B57F3" w:rsidP="001B57F3">
      <w:pPr>
        <w:tabs>
          <w:tab w:val="left" w:pos="5550"/>
        </w:tabs>
        <w:spacing w:before="120" w:after="120"/>
        <w:ind w:right="-1"/>
        <w:jc w:val="both"/>
        <w:rPr>
          <w:rFonts w:ascii="Arial" w:hAnsi="Arial" w:cs="Arial"/>
          <w:sz w:val="24"/>
          <w:szCs w:val="24"/>
        </w:rPr>
      </w:pPr>
      <w:r w:rsidRPr="00E62FC2">
        <w:rPr>
          <w:rFonts w:ascii="Arial" w:hAnsi="Arial" w:cs="Arial"/>
          <w:sz w:val="24"/>
          <w:szCs w:val="24"/>
        </w:rPr>
        <w:t>Valor total: R$ _______ (....)</w:t>
      </w:r>
    </w:p>
    <w:p w14:paraId="249735CC" w14:textId="77777777" w:rsidR="001B57F3" w:rsidRPr="00E62FC2" w:rsidRDefault="001B57F3" w:rsidP="001B57F3">
      <w:pPr>
        <w:tabs>
          <w:tab w:val="left" w:pos="5550"/>
        </w:tabs>
        <w:spacing w:line="360" w:lineRule="auto"/>
        <w:jc w:val="both"/>
        <w:rPr>
          <w:rFonts w:ascii="Arial" w:hAnsi="Arial" w:cs="Arial"/>
          <w:sz w:val="24"/>
          <w:szCs w:val="24"/>
        </w:rPr>
      </w:pPr>
    </w:p>
    <w:p w14:paraId="57F79844" w14:textId="77777777" w:rsidR="001B57F3" w:rsidRPr="00E62FC2" w:rsidRDefault="001B57F3" w:rsidP="001B57F3">
      <w:pPr>
        <w:tabs>
          <w:tab w:val="left" w:pos="5550"/>
        </w:tabs>
        <w:spacing w:line="360" w:lineRule="auto"/>
        <w:jc w:val="both"/>
        <w:rPr>
          <w:rFonts w:ascii="Arial" w:hAnsi="Arial" w:cs="Arial"/>
          <w:b/>
          <w:sz w:val="24"/>
          <w:szCs w:val="24"/>
        </w:rPr>
      </w:pPr>
      <w:r w:rsidRPr="00E62FC2">
        <w:rPr>
          <w:rFonts w:ascii="Arial" w:hAnsi="Arial" w:cs="Arial"/>
          <w:sz w:val="24"/>
          <w:szCs w:val="24"/>
        </w:rPr>
        <w:t xml:space="preserve">Validade da proposta não inferior: </w:t>
      </w:r>
      <w:r w:rsidRPr="00E62FC2">
        <w:rPr>
          <w:rFonts w:ascii="Arial" w:hAnsi="Arial" w:cs="Arial"/>
          <w:b/>
          <w:sz w:val="24"/>
          <w:szCs w:val="24"/>
        </w:rPr>
        <w:t>60 (sessenta) dias.</w:t>
      </w:r>
    </w:p>
    <w:p w14:paraId="265D94D8" w14:textId="77777777" w:rsidR="001B57F3" w:rsidRPr="00E62FC2" w:rsidRDefault="001B57F3" w:rsidP="001B57F3">
      <w:pPr>
        <w:spacing w:line="360" w:lineRule="auto"/>
        <w:jc w:val="both"/>
        <w:rPr>
          <w:rFonts w:ascii="Arial" w:hAnsi="Arial" w:cs="Arial"/>
          <w:sz w:val="24"/>
          <w:szCs w:val="24"/>
        </w:rPr>
      </w:pPr>
      <w:r w:rsidRPr="00E62FC2">
        <w:rPr>
          <w:rFonts w:ascii="Arial" w:hAnsi="Arial" w:cs="Arial"/>
          <w:sz w:val="24"/>
          <w:szCs w:val="24"/>
        </w:rPr>
        <w:t xml:space="preserve">A proposta econômica apresentada compreende a integralidade dos custos para atendimento dos direitos trabalhistas assegurados na Constituição Federal, nas leis trabalhistas, nas normas </w:t>
      </w:r>
      <w:proofErr w:type="spellStart"/>
      <w:r w:rsidRPr="00E62FC2">
        <w:rPr>
          <w:rFonts w:ascii="Arial" w:hAnsi="Arial" w:cs="Arial"/>
          <w:sz w:val="24"/>
          <w:szCs w:val="24"/>
        </w:rPr>
        <w:t>infralegais</w:t>
      </w:r>
      <w:proofErr w:type="spellEnd"/>
      <w:r w:rsidRPr="00E62FC2">
        <w:rPr>
          <w:rFonts w:ascii="Arial" w:hAnsi="Arial" w:cs="Arial"/>
          <w:sz w:val="24"/>
          <w:szCs w:val="24"/>
        </w:rPr>
        <w:t>, nas convenções coletivas de trabalho e nos termos de ajustamento de conduta vigentes na data de entrega das propostas.</w:t>
      </w:r>
    </w:p>
    <w:p w14:paraId="6F23FC61" w14:textId="77777777" w:rsidR="001B57F3" w:rsidRPr="00E62FC2" w:rsidRDefault="001B57F3" w:rsidP="001B57F3">
      <w:pPr>
        <w:tabs>
          <w:tab w:val="left" w:pos="5550"/>
        </w:tabs>
        <w:spacing w:before="100" w:beforeAutospacing="1" w:after="100" w:afterAutospacing="1" w:line="360" w:lineRule="auto"/>
        <w:ind w:right="-1"/>
        <w:jc w:val="both"/>
        <w:rPr>
          <w:rFonts w:ascii="Arial" w:hAnsi="Arial" w:cs="Arial"/>
          <w:b/>
          <w:sz w:val="24"/>
          <w:szCs w:val="24"/>
        </w:rPr>
      </w:pPr>
      <w:r w:rsidRPr="00E62FC2">
        <w:rPr>
          <w:rFonts w:ascii="Arial" w:hAnsi="Arial" w:cs="Arial"/>
          <w:b/>
          <w:sz w:val="24"/>
          <w:szCs w:val="24"/>
        </w:rPr>
        <w:t>DO PRAZO E LOCAL DA ENTREGA:</w:t>
      </w:r>
    </w:p>
    <w:p w14:paraId="5296143E" w14:textId="762C83F3" w:rsidR="001B57F3" w:rsidRPr="00E62FC2" w:rsidRDefault="005F360E" w:rsidP="001B57F3">
      <w:pPr>
        <w:tabs>
          <w:tab w:val="left" w:pos="5550"/>
        </w:tabs>
        <w:spacing w:before="100" w:beforeAutospacing="1" w:after="100" w:afterAutospacing="1" w:line="360" w:lineRule="auto"/>
        <w:jc w:val="both"/>
        <w:rPr>
          <w:rFonts w:ascii="Arial" w:hAnsi="Arial" w:cs="Arial"/>
          <w:bCs/>
          <w:color w:val="000000"/>
          <w:sz w:val="24"/>
          <w:szCs w:val="24"/>
        </w:rPr>
      </w:pPr>
      <w:r w:rsidRPr="00164FE6">
        <w:rPr>
          <w:rFonts w:ascii="Arial" w:hAnsi="Arial" w:cs="Arial"/>
          <w:sz w:val="24"/>
          <w:szCs w:val="24"/>
        </w:rPr>
        <w:t xml:space="preserve">Os </w:t>
      </w:r>
      <w:r>
        <w:rPr>
          <w:rFonts w:ascii="Arial" w:hAnsi="Arial" w:cs="Arial"/>
          <w:sz w:val="24"/>
          <w:szCs w:val="24"/>
        </w:rPr>
        <w:t>materiais</w:t>
      </w:r>
      <w:r w:rsidRPr="00164FE6">
        <w:rPr>
          <w:rFonts w:ascii="Arial" w:hAnsi="Arial" w:cs="Arial"/>
          <w:sz w:val="24"/>
          <w:szCs w:val="24"/>
        </w:rPr>
        <w:t xml:space="preserve"> deverão ser entregues </w:t>
      </w:r>
      <w:r w:rsidRPr="00164FE6">
        <w:rPr>
          <w:rFonts w:ascii="Arial" w:hAnsi="Arial" w:cs="Arial"/>
          <w:b/>
          <w:sz w:val="24"/>
          <w:szCs w:val="24"/>
          <w:u w:val="single"/>
        </w:rPr>
        <w:t>parceladamente</w:t>
      </w:r>
      <w:r w:rsidRPr="00164FE6">
        <w:rPr>
          <w:rFonts w:ascii="Arial" w:hAnsi="Arial" w:cs="Arial"/>
          <w:sz w:val="24"/>
          <w:szCs w:val="24"/>
        </w:rPr>
        <w:t xml:space="preserve"> de acordo com as necessidades da </w:t>
      </w:r>
      <w:r w:rsidRPr="00572A33">
        <w:rPr>
          <w:rFonts w:ascii="Arial" w:hAnsi="Arial" w:cs="Arial"/>
          <w:sz w:val="24"/>
          <w:szCs w:val="24"/>
        </w:rPr>
        <w:t xml:space="preserve">Secretaria Municipal </w:t>
      </w:r>
      <w:r>
        <w:rPr>
          <w:rFonts w:ascii="Arial" w:hAnsi="Arial" w:cs="Arial"/>
          <w:sz w:val="24"/>
          <w:szCs w:val="24"/>
        </w:rPr>
        <w:t>de Infraestrutura</w:t>
      </w:r>
      <w:r w:rsidRPr="00572A33">
        <w:rPr>
          <w:rFonts w:ascii="Arial" w:hAnsi="Arial" w:cs="Arial"/>
          <w:sz w:val="24"/>
          <w:szCs w:val="24"/>
        </w:rPr>
        <w:t xml:space="preserve">, mediante a emissão de Autorização de Fornecimento, com entrega no prazo máximo de </w:t>
      </w:r>
      <w:r>
        <w:rPr>
          <w:rFonts w:ascii="Arial" w:hAnsi="Arial" w:cs="Arial"/>
          <w:b/>
          <w:sz w:val="24"/>
          <w:szCs w:val="24"/>
        </w:rPr>
        <w:t>10</w:t>
      </w:r>
      <w:r w:rsidRPr="00572A33">
        <w:rPr>
          <w:rFonts w:ascii="Arial" w:hAnsi="Arial" w:cs="Arial"/>
          <w:b/>
          <w:sz w:val="24"/>
          <w:szCs w:val="24"/>
        </w:rPr>
        <w:t xml:space="preserve"> (</w:t>
      </w:r>
      <w:r>
        <w:rPr>
          <w:rFonts w:ascii="Arial" w:hAnsi="Arial" w:cs="Arial"/>
          <w:b/>
          <w:sz w:val="24"/>
          <w:szCs w:val="24"/>
        </w:rPr>
        <w:t>dez</w:t>
      </w:r>
      <w:r w:rsidRPr="00572A33">
        <w:rPr>
          <w:rFonts w:ascii="Arial" w:hAnsi="Arial" w:cs="Arial"/>
          <w:b/>
          <w:sz w:val="24"/>
          <w:szCs w:val="24"/>
        </w:rPr>
        <w:t>) dia</w:t>
      </w:r>
      <w:r>
        <w:rPr>
          <w:rFonts w:ascii="Arial" w:hAnsi="Arial" w:cs="Arial"/>
          <w:b/>
          <w:sz w:val="24"/>
          <w:szCs w:val="24"/>
        </w:rPr>
        <w:t>s corridos</w:t>
      </w:r>
      <w:r w:rsidRPr="00572A33">
        <w:rPr>
          <w:rFonts w:ascii="Arial" w:hAnsi="Arial" w:cs="Arial"/>
          <w:sz w:val="24"/>
          <w:szCs w:val="24"/>
        </w:rPr>
        <w:t>, contados do recebimento da Autorização de Fornecimento</w:t>
      </w:r>
      <w:r w:rsidR="001B57F3" w:rsidRPr="00E62FC2">
        <w:rPr>
          <w:rFonts w:ascii="Arial" w:hAnsi="Arial" w:cs="Arial"/>
          <w:bCs/>
          <w:color w:val="000000"/>
          <w:sz w:val="24"/>
          <w:szCs w:val="24"/>
        </w:rPr>
        <w:t>.</w:t>
      </w:r>
    </w:p>
    <w:p w14:paraId="3E80F3C4" w14:textId="3BCD09F7" w:rsidR="000B5E0F" w:rsidRDefault="00E64B57" w:rsidP="001B57F3">
      <w:pPr>
        <w:tabs>
          <w:tab w:val="left" w:pos="5550"/>
        </w:tabs>
        <w:spacing w:before="100" w:beforeAutospacing="1" w:after="100" w:afterAutospacing="1" w:line="360" w:lineRule="auto"/>
        <w:jc w:val="both"/>
        <w:rPr>
          <w:rFonts w:ascii="Arial" w:hAnsi="Arial" w:cs="Arial"/>
          <w:b/>
          <w:sz w:val="24"/>
          <w:szCs w:val="24"/>
        </w:rPr>
      </w:pPr>
      <w:r w:rsidRPr="00572A33">
        <w:rPr>
          <w:rFonts w:ascii="Arial" w:hAnsi="Arial" w:cs="Arial"/>
          <w:sz w:val="24"/>
          <w:szCs w:val="24"/>
        </w:rPr>
        <w:t>Os materiais solicitados deverão ser entregues no local designado na AF, caso nenhum local seja informado entregar no Almoxarifado Central, situado na Rua dos Anjos, n. 628, Bairro Jardim São Francisco, Município de Bataguassu/MS, no horário das 08:00h às 12:00h e das 14:00h às 17:00h (horário oficial de Brasília)</w:t>
      </w:r>
      <w:r w:rsidR="000B5E0F">
        <w:rPr>
          <w:rFonts w:ascii="Arial" w:hAnsi="Arial" w:cs="Arial"/>
          <w:sz w:val="24"/>
          <w:szCs w:val="24"/>
        </w:rPr>
        <w:t>.</w:t>
      </w:r>
    </w:p>
    <w:p w14:paraId="65805574" w14:textId="214367C4" w:rsidR="001B57F3" w:rsidRPr="00E62FC2" w:rsidRDefault="00626655" w:rsidP="001B57F3">
      <w:pPr>
        <w:tabs>
          <w:tab w:val="left" w:pos="5550"/>
        </w:tabs>
        <w:spacing w:before="100" w:beforeAutospacing="1" w:after="100" w:afterAutospacing="1" w:line="360" w:lineRule="auto"/>
        <w:jc w:val="both"/>
        <w:rPr>
          <w:rFonts w:ascii="Arial" w:hAnsi="Arial" w:cs="Arial"/>
          <w:bCs/>
          <w:color w:val="000000"/>
          <w:sz w:val="24"/>
          <w:szCs w:val="24"/>
        </w:rPr>
      </w:pPr>
      <w:r>
        <w:rPr>
          <w:rFonts w:ascii="Arial" w:hAnsi="Arial" w:cs="Arial"/>
          <w:sz w:val="24"/>
          <w:szCs w:val="24"/>
        </w:rPr>
        <w:t xml:space="preserve">Substituir, reparar ou corrigir, às suas expensas, no </w:t>
      </w:r>
      <w:r w:rsidRPr="000A45C6">
        <w:rPr>
          <w:rFonts w:ascii="Arial" w:hAnsi="Arial" w:cs="Arial"/>
          <w:b/>
          <w:sz w:val="24"/>
          <w:szCs w:val="24"/>
        </w:rPr>
        <w:t>prazo de 05 (cinco) dias</w:t>
      </w:r>
      <w:r>
        <w:rPr>
          <w:rFonts w:ascii="Arial" w:hAnsi="Arial" w:cs="Arial"/>
          <w:b/>
          <w:sz w:val="24"/>
          <w:szCs w:val="24"/>
        </w:rPr>
        <w:t xml:space="preserve"> corridos</w:t>
      </w:r>
      <w:r>
        <w:rPr>
          <w:rFonts w:ascii="Arial" w:hAnsi="Arial" w:cs="Arial"/>
          <w:sz w:val="24"/>
          <w:szCs w:val="24"/>
        </w:rPr>
        <w:t>, o objeto com avarias ou defeitos</w:t>
      </w:r>
      <w:r w:rsidR="00176988" w:rsidRPr="00E62FC2">
        <w:rPr>
          <w:rFonts w:ascii="Arial" w:hAnsi="Arial" w:cs="Arial"/>
          <w:bCs/>
          <w:sz w:val="24"/>
          <w:szCs w:val="24"/>
        </w:rPr>
        <w:t>.</w:t>
      </w:r>
    </w:p>
    <w:p w14:paraId="075B2141" w14:textId="77777777" w:rsidR="001B57F3" w:rsidRPr="00E62FC2" w:rsidRDefault="001B57F3" w:rsidP="001B57F3">
      <w:pPr>
        <w:spacing w:line="360" w:lineRule="auto"/>
        <w:ind w:right="-426"/>
        <w:jc w:val="both"/>
        <w:rPr>
          <w:rFonts w:ascii="Arial" w:hAnsi="Arial" w:cs="Arial"/>
          <w:b/>
          <w:sz w:val="24"/>
          <w:szCs w:val="24"/>
        </w:rPr>
      </w:pPr>
      <w:r w:rsidRPr="00E62FC2">
        <w:rPr>
          <w:rFonts w:ascii="Arial" w:hAnsi="Arial" w:cs="Arial"/>
          <w:b/>
          <w:sz w:val="24"/>
          <w:szCs w:val="24"/>
        </w:rPr>
        <w:t>Garantia, Manutenção e Assistência Técnica</w:t>
      </w:r>
    </w:p>
    <w:p w14:paraId="4E17737C" w14:textId="0E652A22" w:rsidR="001B57F3" w:rsidRPr="00E62FC2" w:rsidRDefault="001B57F3" w:rsidP="001B57F3">
      <w:pPr>
        <w:spacing w:line="360" w:lineRule="auto"/>
        <w:jc w:val="both"/>
        <w:rPr>
          <w:rFonts w:ascii="Arial" w:hAnsi="Arial" w:cs="Arial"/>
          <w:sz w:val="24"/>
          <w:szCs w:val="24"/>
        </w:rPr>
      </w:pPr>
      <w:r w:rsidRPr="00E62FC2">
        <w:rPr>
          <w:rFonts w:ascii="Arial" w:hAnsi="Arial" w:cs="Arial"/>
          <w:sz w:val="24"/>
          <w:szCs w:val="24"/>
        </w:rPr>
        <w:t xml:space="preserve">O prazo de garantia é aquele estabelecido no </w:t>
      </w:r>
      <w:r w:rsidR="00C411AB">
        <w:rPr>
          <w:rFonts w:ascii="Arial" w:hAnsi="Arial" w:cs="Arial"/>
          <w:sz w:val="24"/>
          <w:szCs w:val="24"/>
        </w:rPr>
        <w:t xml:space="preserve">anexo II - </w:t>
      </w:r>
      <w:r w:rsidRPr="00E62FC2">
        <w:rPr>
          <w:rFonts w:ascii="Arial" w:hAnsi="Arial" w:cs="Arial"/>
          <w:sz w:val="24"/>
          <w:szCs w:val="24"/>
        </w:rPr>
        <w:t>Termo de Referência, anexo deste processo.</w:t>
      </w:r>
    </w:p>
    <w:p w14:paraId="74B630B7" w14:textId="77777777" w:rsidR="001B57F3" w:rsidRPr="00E62FC2" w:rsidRDefault="001B57F3" w:rsidP="001B57F3">
      <w:pPr>
        <w:spacing w:line="360" w:lineRule="auto"/>
        <w:jc w:val="both"/>
        <w:rPr>
          <w:rFonts w:ascii="Arial" w:hAnsi="Arial" w:cs="Arial"/>
          <w:b/>
          <w:sz w:val="24"/>
          <w:szCs w:val="24"/>
        </w:rPr>
      </w:pPr>
    </w:p>
    <w:p w14:paraId="0C77C010" w14:textId="339B708B" w:rsidR="001B57F3" w:rsidRPr="00E62FC2" w:rsidRDefault="001B57F3" w:rsidP="001B57F3">
      <w:pPr>
        <w:spacing w:line="360" w:lineRule="auto"/>
        <w:jc w:val="both"/>
        <w:rPr>
          <w:rFonts w:ascii="Arial" w:hAnsi="Arial" w:cs="Arial"/>
          <w:sz w:val="24"/>
          <w:szCs w:val="24"/>
        </w:rPr>
      </w:pPr>
      <w:r w:rsidRPr="00E62FC2">
        <w:rPr>
          <w:rFonts w:ascii="Arial" w:hAnsi="Arial" w:cs="Arial"/>
          <w:b/>
          <w:sz w:val="24"/>
          <w:szCs w:val="24"/>
        </w:rPr>
        <w:t>DECLARO,</w:t>
      </w:r>
      <w:r w:rsidRPr="00E62FC2">
        <w:rPr>
          <w:rFonts w:ascii="Arial" w:hAnsi="Arial" w:cs="Arial"/>
          <w:sz w:val="24"/>
          <w:szCs w:val="24"/>
        </w:rPr>
        <w:t xml:space="preserve"> que os produtos constantes desta proposta comercial ofertada atendem fielmente as espe</w:t>
      </w:r>
      <w:r w:rsidR="00FB2580">
        <w:rPr>
          <w:rFonts w:ascii="Arial" w:hAnsi="Arial" w:cs="Arial"/>
          <w:sz w:val="24"/>
          <w:szCs w:val="24"/>
        </w:rPr>
        <w:t>cificações constantes no Edital e no anexo II -</w:t>
      </w:r>
      <w:r w:rsidRPr="00E62FC2">
        <w:rPr>
          <w:rFonts w:ascii="Arial" w:hAnsi="Arial" w:cs="Arial"/>
          <w:sz w:val="24"/>
          <w:szCs w:val="24"/>
        </w:rPr>
        <w:t xml:space="preserve"> Termo de Referência. </w:t>
      </w:r>
    </w:p>
    <w:p w14:paraId="5390FF73" w14:textId="77777777" w:rsidR="001B57F3" w:rsidRPr="00E62FC2" w:rsidRDefault="001B57F3" w:rsidP="001B57F3">
      <w:pPr>
        <w:spacing w:beforeLines="120" w:before="288" w:afterLines="120" w:after="288"/>
        <w:jc w:val="center"/>
        <w:rPr>
          <w:rFonts w:ascii="Arial" w:hAnsi="Arial" w:cs="Arial"/>
          <w:sz w:val="24"/>
          <w:szCs w:val="24"/>
        </w:rPr>
      </w:pPr>
    </w:p>
    <w:p w14:paraId="7CA4D3D0" w14:textId="77777777" w:rsidR="001B57F3" w:rsidRPr="00E62FC2" w:rsidRDefault="001B57F3" w:rsidP="001B57F3">
      <w:pPr>
        <w:tabs>
          <w:tab w:val="left" w:pos="5550"/>
        </w:tabs>
        <w:spacing w:before="120" w:after="120"/>
        <w:jc w:val="center"/>
        <w:rPr>
          <w:rFonts w:ascii="Arial" w:hAnsi="Arial" w:cs="Arial"/>
          <w:b/>
          <w:sz w:val="24"/>
          <w:szCs w:val="24"/>
        </w:rPr>
      </w:pPr>
      <w:r w:rsidRPr="00E62FC2">
        <w:rPr>
          <w:rFonts w:ascii="Arial" w:hAnsi="Arial" w:cs="Arial"/>
          <w:b/>
          <w:sz w:val="24"/>
          <w:szCs w:val="24"/>
        </w:rPr>
        <w:t>CARIMBO COM CNPJ E ASSINATURA DO</w:t>
      </w:r>
    </w:p>
    <w:p w14:paraId="5A5EC820" w14:textId="77777777" w:rsidR="001B57F3" w:rsidRPr="00E62FC2" w:rsidRDefault="001B57F3" w:rsidP="001B57F3">
      <w:pPr>
        <w:tabs>
          <w:tab w:val="left" w:pos="5550"/>
        </w:tabs>
        <w:spacing w:before="120" w:after="120"/>
        <w:jc w:val="center"/>
        <w:rPr>
          <w:sz w:val="24"/>
          <w:szCs w:val="24"/>
        </w:rPr>
      </w:pPr>
      <w:r w:rsidRPr="00E62FC2">
        <w:rPr>
          <w:rFonts w:ascii="Arial" w:hAnsi="Arial" w:cs="Arial"/>
          <w:b/>
          <w:sz w:val="24"/>
          <w:szCs w:val="24"/>
        </w:rPr>
        <w:t>REPRESENTANTE LEGAL DA EMPRESA</w:t>
      </w:r>
    </w:p>
    <w:p w14:paraId="0E8E28A3" w14:textId="13E1EF97" w:rsidR="001A7E0B" w:rsidRPr="001B57F3" w:rsidRDefault="001A7E0B" w:rsidP="001B57F3"/>
    <w:sectPr w:rsidR="001A7E0B" w:rsidRPr="001B57F3" w:rsidSect="00F17DDE">
      <w:headerReference w:type="default" r:id="rId8"/>
      <w:footerReference w:type="default" r:id="rId9"/>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B23696" w:rsidRDefault="00B23696" w:rsidP="00E07C92">
      <w:r>
        <w:separator/>
      </w:r>
    </w:p>
  </w:endnote>
  <w:endnote w:type="continuationSeparator" w:id="0">
    <w:p w14:paraId="2256CF46" w14:textId="77777777" w:rsidR="00B23696" w:rsidRDefault="00B23696"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B23696" w:rsidRPr="00BE2531" w:rsidRDefault="00B23696"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B23696" w:rsidRPr="00BE2531" w:rsidRDefault="00B23696"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B23696" w:rsidRDefault="00A6098A" w:rsidP="00524055">
    <w:pPr>
      <w:ind w:right="-426"/>
      <w:jc w:val="center"/>
      <w:rPr>
        <w:rFonts w:ascii="Arial" w:hAnsi="Arial" w:cs="Arial"/>
      </w:rPr>
    </w:pPr>
    <w:hyperlink w:history="1"/>
    <w:hyperlink r:id="rId1" w:history="1">
      <w:r w:rsidR="00B23696" w:rsidRPr="006832A4">
        <w:rPr>
          <w:rStyle w:val="Hyperlink"/>
          <w:rFonts w:ascii="Arial" w:hAnsi="Arial" w:cs="Arial"/>
        </w:rPr>
        <w:t>www.bataguassu.ms.gov.br</w:t>
      </w:r>
    </w:hyperlink>
    <w:r w:rsidR="00B23696">
      <w:rPr>
        <w:rFonts w:ascii="Arial" w:hAnsi="Arial" w:cs="Arial"/>
      </w:rPr>
      <w:t xml:space="preserve"> </w:t>
    </w:r>
    <w:r w:rsidR="00B23696" w:rsidRPr="00BE2531">
      <w:rPr>
        <w:rFonts w:ascii="Arial" w:hAnsi="Arial" w:cs="Arial"/>
        <w:b/>
        <w:bCs/>
      </w:rPr>
      <w:t>|</w:t>
    </w:r>
    <w:r w:rsidR="00B23696" w:rsidRPr="00BE2531">
      <w:rPr>
        <w:rFonts w:ascii="Arial" w:hAnsi="Arial" w:cs="Arial"/>
      </w:rPr>
      <w:t xml:space="preserve"> </w:t>
    </w:r>
    <w:hyperlink r:id="rId2" w:history="1">
      <w:r w:rsidR="00B23696" w:rsidRPr="006832A4">
        <w:rPr>
          <w:rStyle w:val="Hyperlink"/>
          <w:rFonts w:ascii="Arial" w:hAnsi="Arial" w:cs="Arial"/>
        </w:rPr>
        <w:t>planejamento@bataguassu.ms.gov.br</w:t>
      </w:r>
    </w:hyperlink>
    <w:r w:rsidR="00B23696">
      <w:rPr>
        <w:rFonts w:ascii="Arial" w:hAnsi="Arial" w:cs="Arial"/>
      </w:rPr>
      <w:t xml:space="preserve"> | </w:t>
    </w:r>
    <w:hyperlink r:id="rId3" w:history="1">
      <w:r w:rsidR="00B23696" w:rsidRPr="006832A4">
        <w:rPr>
          <w:rStyle w:val="Hyperlink"/>
          <w:rFonts w:ascii="Arial" w:hAnsi="Arial" w:cs="Arial"/>
        </w:rPr>
        <w:t>licitacao@bataguassu.ms.gov.br</w:t>
      </w:r>
    </w:hyperlink>
    <w:r w:rsidR="00B23696">
      <w:rPr>
        <w:rFonts w:ascii="Arial" w:hAnsi="Arial" w:cs="Arial"/>
      </w:rPr>
      <w:t xml:space="preserve"> </w:t>
    </w:r>
  </w:p>
  <w:p w14:paraId="055B2796" w14:textId="4493D33E" w:rsidR="00B23696" w:rsidRPr="00BE2531" w:rsidRDefault="00B23696" w:rsidP="00BE2531">
    <w:pPr>
      <w:spacing w:beforeLines="20" w:before="48" w:after="20"/>
      <w:jc w:val="center"/>
      <w:rPr>
        <w:rFonts w:ascii="Arial" w:hAnsi="Arial" w:cs="Arial"/>
      </w:rPr>
    </w:pPr>
  </w:p>
  <w:p w14:paraId="771830D0" w14:textId="4FE2327C" w:rsidR="00B23696" w:rsidRPr="00BE2531" w:rsidRDefault="00B23696"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B23696" w:rsidRDefault="00B23696" w:rsidP="00E07C92">
      <w:r>
        <w:separator/>
      </w:r>
    </w:p>
  </w:footnote>
  <w:footnote w:type="continuationSeparator" w:id="0">
    <w:p w14:paraId="17E7D673" w14:textId="77777777" w:rsidR="00B23696" w:rsidRDefault="00B23696"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B23696" w:rsidRPr="005850DF" w:rsidRDefault="00B23696"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B23696" w:rsidRDefault="00B23696"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B23696" w:rsidRDefault="00B23696" w:rsidP="00C77A67">
                    <w:pPr>
                      <w:ind w:left="851"/>
                    </w:pPr>
                  </w:p>
                </w:txbxContent>
              </v:textbox>
              <w10:wrap type="square"/>
            </v:shape>
          </w:pict>
        </mc:Fallback>
      </mc:AlternateContent>
    </w:r>
  </w:p>
  <w:p w14:paraId="45B2DF70" w14:textId="28F4DEFD" w:rsidR="00B23696" w:rsidRPr="005850DF" w:rsidRDefault="00B23696" w:rsidP="00E07C92">
    <w:pPr>
      <w:pStyle w:val="Cabealho"/>
      <w:jc w:val="center"/>
      <w:rPr>
        <w:rFonts w:ascii="Times New Roman" w:hAnsi="Times New Roman" w:cs="Times New Roman"/>
        <w:b/>
        <w:bCs/>
        <w:sz w:val="24"/>
        <w:szCs w:val="24"/>
      </w:rPr>
    </w:pPr>
  </w:p>
  <w:p w14:paraId="1CEA6D2E" w14:textId="45BF6936" w:rsidR="00B23696" w:rsidRPr="005850DF" w:rsidRDefault="00B23696"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23696" w:rsidRDefault="00B23696" w:rsidP="007B09F5">
                          <w:pPr>
                            <w:jc w:val="center"/>
                          </w:pPr>
                        </w:p>
                        <w:p w14:paraId="62BD24C0" w14:textId="77777777" w:rsidR="00B23696" w:rsidRDefault="00B23696" w:rsidP="007B09F5">
                          <w:pPr>
                            <w:jc w:val="center"/>
                          </w:pPr>
                        </w:p>
                        <w:p w14:paraId="47247E79" w14:textId="77777777" w:rsidR="00B23696" w:rsidRDefault="00B23696" w:rsidP="007B09F5">
                          <w:pPr>
                            <w:jc w:val="center"/>
                          </w:pPr>
                        </w:p>
                        <w:p w14:paraId="5E14B236" w14:textId="77777777" w:rsidR="00B23696" w:rsidRDefault="00B23696" w:rsidP="007B09F5">
                          <w:pPr>
                            <w:jc w:val="center"/>
                          </w:pPr>
                        </w:p>
                        <w:p w14:paraId="5B059BAE" w14:textId="77777777" w:rsidR="00B23696" w:rsidRDefault="00B23696" w:rsidP="007B09F5">
                          <w:pPr>
                            <w:jc w:val="center"/>
                          </w:pPr>
                        </w:p>
                        <w:p w14:paraId="013248CB" w14:textId="77777777" w:rsidR="00B23696" w:rsidRDefault="00B23696"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B23696" w:rsidRDefault="00B23696" w:rsidP="007B09F5">
                    <w:pPr>
                      <w:jc w:val="center"/>
                    </w:pPr>
                  </w:p>
                  <w:p w14:paraId="62BD24C0" w14:textId="77777777" w:rsidR="00B23696" w:rsidRDefault="00B23696" w:rsidP="007B09F5">
                    <w:pPr>
                      <w:jc w:val="center"/>
                    </w:pPr>
                  </w:p>
                  <w:p w14:paraId="47247E79" w14:textId="77777777" w:rsidR="00B23696" w:rsidRDefault="00B23696" w:rsidP="007B09F5">
                    <w:pPr>
                      <w:jc w:val="center"/>
                    </w:pPr>
                  </w:p>
                  <w:p w14:paraId="5E14B236" w14:textId="77777777" w:rsidR="00B23696" w:rsidRDefault="00B23696" w:rsidP="007B09F5">
                    <w:pPr>
                      <w:jc w:val="center"/>
                    </w:pPr>
                  </w:p>
                  <w:p w14:paraId="5B059BAE" w14:textId="77777777" w:rsidR="00B23696" w:rsidRDefault="00B23696" w:rsidP="007B09F5">
                    <w:pPr>
                      <w:jc w:val="center"/>
                    </w:pPr>
                  </w:p>
                  <w:p w14:paraId="013248CB" w14:textId="77777777" w:rsidR="00B23696" w:rsidRDefault="00B23696"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B8411D"/>
    <w:multiLevelType w:val="multilevel"/>
    <w:tmpl w:val="5502C2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0">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
  </w:num>
  <w:num w:numId="3">
    <w:abstractNumId w:val="10"/>
  </w:num>
  <w:num w:numId="4">
    <w:abstractNumId w:val="1"/>
  </w:num>
  <w:num w:numId="5">
    <w:abstractNumId w:val="9"/>
    <w:lvlOverride w:ilvl="0">
      <w:startOverride w:val="1"/>
    </w:lvlOverride>
  </w:num>
  <w:num w:numId="6">
    <w:abstractNumId w:val="0"/>
  </w:num>
  <w:num w:numId="7">
    <w:abstractNumId w:val="11"/>
  </w:num>
  <w:num w:numId="8">
    <w:abstractNumId w:val="6"/>
  </w:num>
  <w:num w:numId="9">
    <w:abstractNumId w:val="3"/>
  </w:num>
  <w:num w:numId="10">
    <w:abstractNumId w:val="7"/>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07D0"/>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4841"/>
    <w:rsid w:val="00097D92"/>
    <w:rsid w:val="000A2ACA"/>
    <w:rsid w:val="000A2D47"/>
    <w:rsid w:val="000A36C0"/>
    <w:rsid w:val="000A58F7"/>
    <w:rsid w:val="000A6102"/>
    <w:rsid w:val="000A7E10"/>
    <w:rsid w:val="000B5E0F"/>
    <w:rsid w:val="000B684B"/>
    <w:rsid w:val="000C36F5"/>
    <w:rsid w:val="000C41E7"/>
    <w:rsid w:val="000C47F9"/>
    <w:rsid w:val="000D041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48B0"/>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38A3"/>
    <w:rsid w:val="00164531"/>
    <w:rsid w:val="00165663"/>
    <w:rsid w:val="001660DA"/>
    <w:rsid w:val="0016652D"/>
    <w:rsid w:val="00166A9F"/>
    <w:rsid w:val="0016723C"/>
    <w:rsid w:val="001672D8"/>
    <w:rsid w:val="00167700"/>
    <w:rsid w:val="00170260"/>
    <w:rsid w:val="001702CD"/>
    <w:rsid w:val="00170452"/>
    <w:rsid w:val="00171E88"/>
    <w:rsid w:val="00172113"/>
    <w:rsid w:val="00173425"/>
    <w:rsid w:val="001741C0"/>
    <w:rsid w:val="00174313"/>
    <w:rsid w:val="00175551"/>
    <w:rsid w:val="00176988"/>
    <w:rsid w:val="00176BA8"/>
    <w:rsid w:val="00177F7A"/>
    <w:rsid w:val="001811B8"/>
    <w:rsid w:val="001828F3"/>
    <w:rsid w:val="00182BB0"/>
    <w:rsid w:val="00185853"/>
    <w:rsid w:val="00186398"/>
    <w:rsid w:val="00187040"/>
    <w:rsid w:val="0018732D"/>
    <w:rsid w:val="00190049"/>
    <w:rsid w:val="0019082E"/>
    <w:rsid w:val="00190F8D"/>
    <w:rsid w:val="00191A6A"/>
    <w:rsid w:val="00193D7A"/>
    <w:rsid w:val="001941B8"/>
    <w:rsid w:val="001A145F"/>
    <w:rsid w:val="001A2B63"/>
    <w:rsid w:val="001A7E0B"/>
    <w:rsid w:val="001B38D2"/>
    <w:rsid w:val="001B3ECC"/>
    <w:rsid w:val="001B57F3"/>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21D6"/>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5E97"/>
    <w:rsid w:val="002965AE"/>
    <w:rsid w:val="002968DE"/>
    <w:rsid w:val="00296983"/>
    <w:rsid w:val="00297B76"/>
    <w:rsid w:val="002A1457"/>
    <w:rsid w:val="002A2659"/>
    <w:rsid w:val="002A34DA"/>
    <w:rsid w:val="002A34EA"/>
    <w:rsid w:val="002A3D9C"/>
    <w:rsid w:val="002A412D"/>
    <w:rsid w:val="002A6589"/>
    <w:rsid w:val="002A6D48"/>
    <w:rsid w:val="002A7222"/>
    <w:rsid w:val="002B08FE"/>
    <w:rsid w:val="002B0D5D"/>
    <w:rsid w:val="002B113F"/>
    <w:rsid w:val="002B385A"/>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03F9"/>
    <w:rsid w:val="002F1012"/>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1AA"/>
    <w:rsid w:val="003C0B59"/>
    <w:rsid w:val="003C0F48"/>
    <w:rsid w:val="003C1294"/>
    <w:rsid w:val="003C2821"/>
    <w:rsid w:val="003C2A34"/>
    <w:rsid w:val="003C3B1A"/>
    <w:rsid w:val="003C432D"/>
    <w:rsid w:val="003C6277"/>
    <w:rsid w:val="003C75AC"/>
    <w:rsid w:val="003D30A6"/>
    <w:rsid w:val="003D32B8"/>
    <w:rsid w:val="003D3775"/>
    <w:rsid w:val="003E1C87"/>
    <w:rsid w:val="003E25C5"/>
    <w:rsid w:val="003E3A2A"/>
    <w:rsid w:val="003E5323"/>
    <w:rsid w:val="003E75FD"/>
    <w:rsid w:val="003F172F"/>
    <w:rsid w:val="003F6F8D"/>
    <w:rsid w:val="003F75E2"/>
    <w:rsid w:val="003F7D74"/>
    <w:rsid w:val="004003CB"/>
    <w:rsid w:val="00400AF4"/>
    <w:rsid w:val="0040254D"/>
    <w:rsid w:val="004130E5"/>
    <w:rsid w:val="004138B0"/>
    <w:rsid w:val="00416732"/>
    <w:rsid w:val="00420BB1"/>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4C"/>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5856"/>
    <w:rsid w:val="00496146"/>
    <w:rsid w:val="004969C4"/>
    <w:rsid w:val="00496DFC"/>
    <w:rsid w:val="004971C8"/>
    <w:rsid w:val="004A0C9F"/>
    <w:rsid w:val="004A1750"/>
    <w:rsid w:val="004A38F1"/>
    <w:rsid w:val="004A744F"/>
    <w:rsid w:val="004B065D"/>
    <w:rsid w:val="004B25DB"/>
    <w:rsid w:val="004B51B0"/>
    <w:rsid w:val="004B6392"/>
    <w:rsid w:val="004C1DB7"/>
    <w:rsid w:val="004C4742"/>
    <w:rsid w:val="004C48AC"/>
    <w:rsid w:val="004C49F0"/>
    <w:rsid w:val="004C6095"/>
    <w:rsid w:val="004C62AF"/>
    <w:rsid w:val="004C7125"/>
    <w:rsid w:val="004C7661"/>
    <w:rsid w:val="004C7FC8"/>
    <w:rsid w:val="004D20DD"/>
    <w:rsid w:val="004D26C4"/>
    <w:rsid w:val="004D2A46"/>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4CF6"/>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C7B14"/>
    <w:rsid w:val="005D0581"/>
    <w:rsid w:val="005D18B2"/>
    <w:rsid w:val="005D2ABE"/>
    <w:rsid w:val="005D7C2A"/>
    <w:rsid w:val="005D7E22"/>
    <w:rsid w:val="005E025D"/>
    <w:rsid w:val="005E0C32"/>
    <w:rsid w:val="005E1235"/>
    <w:rsid w:val="005E3BE6"/>
    <w:rsid w:val="005E513D"/>
    <w:rsid w:val="005F0EC5"/>
    <w:rsid w:val="005F0FF6"/>
    <w:rsid w:val="005F15E0"/>
    <w:rsid w:val="005F1847"/>
    <w:rsid w:val="005F1CC4"/>
    <w:rsid w:val="005F360E"/>
    <w:rsid w:val="005F3AE3"/>
    <w:rsid w:val="005F4741"/>
    <w:rsid w:val="005F54C2"/>
    <w:rsid w:val="005F5BFC"/>
    <w:rsid w:val="005F7D4A"/>
    <w:rsid w:val="006006FC"/>
    <w:rsid w:val="0060171F"/>
    <w:rsid w:val="00602669"/>
    <w:rsid w:val="00605C79"/>
    <w:rsid w:val="00615795"/>
    <w:rsid w:val="006173B4"/>
    <w:rsid w:val="006200D4"/>
    <w:rsid w:val="00623192"/>
    <w:rsid w:val="00623CE0"/>
    <w:rsid w:val="00624008"/>
    <w:rsid w:val="00625C8F"/>
    <w:rsid w:val="00626655"/>
    <w:rsid w:val="00626DD3"/>
    <w:rsid w:val="0062771C"/>
    <w:rsid w:val="00627D3E"/>
    <w:rsid w:val="00630E8E"/>
    <w:rsid w:val="00630EB5"/>
    <w:rsid w:val="00631969"/>
    <w:rsid w:val="006333D7"/>
    <w:rsid w:val="006335A1"/>
    <w:rsid w:val="00636C0E"/>
    <w:rsid w:val="00637301"/>
    <w:rsid w:val="00637B22"/>
    <w:rsid w:val="00640CD7"/>
    <w:rsid w:val="0064364E"/>
    <w:rsid w:val="00644DD0"/>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775A2"/>
    <w:rsid w:val="00682298"/>
    <w:rsid w:val="00687584"/>
    <w:rsid w:val="00690257"/>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0D15"/>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470"/>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9A0"/>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D5F53"/>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5EB6"/>
    <w:rsid w:val="0081634A"/>
    <w:rsid w:val="00817577"/>
    <w:rsid w:val="00821317"/>
    <w:rsid w:val="008232C9"/>
    <w:rsid w:val="008241A7"/>
    <w:rsid w:val="008279C1"/>
    <w:rsid w:val="00830FDF"/>
    <w:rsid w:val="00831089"/>
    <w:rsid w:val="00832F46"/>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1CF3"/>
    <w:rsid w:val="00874A88"/>
    <w:rsid w:val="008751BA"/>
    <w:rsid w:val="00877323"/>
    <w:rsid w:val="0087766C"/>
    <w:rsid w:val="00880C68"/>
    <w:rsid w:val="0088237D"/>
    <w:rsid w:val="00884AB7"/>
    <w:rsid w:val="0088623F"/>
    <w:rsid w:val="008862E7"/>
    <w:rsid w:val="00890010"/>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16"/>
    <w:rsid w:val="008F7674"/>
    <w:rsid w:val="009013DA"/>
    <w:rsid w:val="009027E4"/>
    <w:rsid w:val="00902FD9"/>
    <w:rsid w:val="0090366C"/>
    <w:rsid w:val="00903764"/>
    <w:rsid w:val="00904362"/>
    <w:rsid w:val="00904A46"/>
    <w:rsid w:val="009063A8"/>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ED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6266"/>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79A"/>
    <w:rsid w:val="00A07B13"/>
    <w:rsid w:val="00A10AAE"/>
    <w:rsid w:val="00A11C75"/>
    <w:rsid w:val="00A125F1"/>
    <w:rsid w:val="00A12D01"/>
    <w:rsid w:val="00A13595"/>
    <w:rsid w:val="00A13F5F"/>
    <w:rsid w:val="00A143F3"/>
    <w:rsid w:val="00A15A06"/>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07E0"/>
    <w:rsid w:val="00A6098A"/>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3AC0"/>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2D55"/>
    <w:rsid w:val="00AC3732"/>
    <w:rsid w:val="00AC3E98"/>
    <w:rsid w:val="00AC4260"/>
    <w:rsid w:val="00AC5427"/>
    <w:rsid w:val="00AC6C5A"/>
    <w:rsid w:val="00AC79A5"/>
    <w:rsid w:val="00AD0213"/>
    <w:rsid w:val="00AD0308"/>
    <w:rsid w:val="00AD0C9F"/>
    <w:rsid w:val="00AD1F49"/>
    <w:rsid w:val="00AD1FDE"/>
    <w:rsid w:val="00AD2E7D"/>
    <w:rsid w:val="00AD452F"/>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696"/>
    <w:rsid w:val="00B23739"/>
    <w:rsid w:val="00B24028"/>
    <w:rsid w:val="00B24133"/>
    <w:rsid w:val="00B24404"/>
    <w:rsid w:val="00B25874"/>
    <w:rsid w:val="00B305D9"/>
    <w:rsid w:val="00B31F08"/>
    <w:rsid w:val="00B33211"/>
    <w:rsid w:val="00B33275"/>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A62B2"/>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1AB"/>
    <w:rsid w:val="00C4162D"/>
    <w:rsid w:val="00C41FB6"/>
    <w:rsid w:val="00C42249"/>
    <w:rsid w:val="00C43FED"/>
    <w:rsid w:val="00C44C76"/>
    <w:rsid w:val="00C46514"/>
    <w:rsid w:val="00C46872"/>
    <w:rsid w:val="00C47338"/>
    <w:rsid w:val="00C5049F"/>
    <w:rsid w:val="00C50690"/>
    <w:rsid w:val="00C52CA8"/>
    <w:rsid w:val="00C54B87"/>
    <w:rsid w:val="00C5543A"/>
    <w:rsid w:val="00C557F5"/>
    <w:rsid w:val="00C579CF"/>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C1F71"/>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55C3"/>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1F35"/>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06F6"/>
    <w:rsid w:val="00DB33D4"/>
    <w:rsid w:val="00DB5917"/>
    <w:rsid w:val="00DB6512"/>
    <w:rsid w:val="00DB73A9"/>
    <w:rsid w:val="00DB7B95"/>
    <w:rsid w:val="00DC067B"/>
    <w:rsid w:val="00DC14F2"/>
    <w:rsid w:val="00DC157C"/>
    <w:rsid w:val="00DC36EE"/>
    <w:rsid w:val="00DC3A1C"/>
    <w:rsid w:val="00DC5911"/>
    <w:rsid w:val="00DC70EF"/>
    <w:rsid w:val="00DD14B8"/>
    <w:rsid w:val="00DD26C0"/>
    <w:rsid w:val="00DD2EAE"/>
    <w:rsid w:val="00DD3635"/>
    <w:rsid w:val="00DD59E5"/>
    <w:rsid w:val="00DD7290"/>
    <w:rsid w:val="00DE3430"/>
    <w:rsid w:val="00DE3BBF"/>
    <w:rsid w:val="00DE4311"/>
    <w:rsid w:val="00DE488B"/>
    <w:rsid w:val="00DE4ACA"/>
    <w:rsid w:val="00DE5AFD"/>
    <w:rsid w:val="00DE67BC"/>
    <w:rsid w:val="00DF07CC"/>
    <w:rsid w:val="00DF19B5"/>
    <w:rsid w:val="00DF326E"/>
    <w:rsid w:val="00DF7158"/>
    <w:rsid w:val="00E00CE7"/>
    <w:rsid w:val="00E0433F"/>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6257"/>
    <w:rsid w:val="00E4796E"/>
    <w:rsid w:val="00E50293"/>
    <w:rsid w:val="00E53B72"/>
    <w:rsid w:val="00E55775"/>
    <w:rsid w:val="00E564FD"/>
    <w:rsid w:val="00E56F3F"/>
    <w:rsid w:val="00E61504"/>
    <w:rsid w:val="00E62FC2"/>
    <w:rsid w:val="00E6466D"/>
    <w:rsid w:val="00E64AB3"/>
    <w:rsid w:val="00E64B57"/>
    <w:rsid w:val="00E657EB"/>
    <w:rsid w:val="00E706EE"/>
    <w:rsid w:val="00E70A3A"/>
    <w:rsid w:val="00E72871"/>
    <w:rsid w:val="00E7306B"/>
    <w:rsid w:val="00E763C1"/>
    <w:rsid w:val="00E76E83"/>
    <w:rsid w:val="00E77201"/>
    <w:rsid w:val="00E77B62"/>
    <w:rsid w:val="00E802FD"/>
    <w:rsid w:val="00E81194"/>
    <w:rsid w:val="00E826DB"/>
    <w:rsid w:val="00E82C33"/>
    <w:rsid w:val="00E84721"/>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0BF0"/>
    <w:rsid w:val="00EC1070"/>
    <w:rsid w:val="00EC21D8"/>
    <w:rsid w:val="00EC48AC"/>
    <w:rsid w:val="00EC58B5"/>
    <w:rsid w:val="00ED0BBB"/>
    <w:rsid w:val="00ED1E43"/>
    <w:rsid w:val="00ED46D4"/>
    <w:rsid w:val="00ED5A96"/>
    <w:rsid w:val="00ED7708"/>
    <w:rsid w:val="00ED79D8"/>
    <w:rsid w:val="00EE32A9"/>
    <w:rsid w:val="00EE357F"/>
    <w:rsid w:val="00EE3F8A"/>
    <w:rsid w:val="00EE4C8B"/>
    <w:rsid w:val="00EE510A"/>
    <w:rsid w:val="00EE6563"/>
    <w:rsid w:val="00EF1B82"/>
    <w:rsid w:val="00EF1FC4"/>
    <w:rsid w:val="00EF28F5"/>
    <w:rsid w:val="00EF39E2"/>
    <w:rsid w:val="00EF55C9"/>
    <w:rsid w:val="00EF57FC"/>
    <w:rsid w:val="00EF5ACD"/>
    <w:rsid w:val="00EF6EBF"/>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67FF8"/>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2580"/>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1F6"/>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iPriority w:val="99"/>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uiPriority w:val="99"/>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iPriority w:val="1"/>
    <w:unhideWhenUsed/>
    <w:qFormat/>
    <w:rsid w:val="00F36D51"/>
    <w:pPr>
      <w:spacing w:after="120"/>
    </w:pPr>
  </w:style>
  <w:style w:type="character" w:customStyle="1" w:styleId="CorpodetextoChar">
    <w:name w:val="Corpo de texto Char"/>
    <w:aliases w:val=" Char Char Char, Char Char1"/>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qFormat/>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5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iPriority w:val="99"/>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2"/>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 w:type="paragraph" w:customStyle="1" w:styleId="Nvel1-SemNumPreto">
    <w:name w:val="Nível 1-Sem Num Preto"/>
    <w:basedOn w:val="Normal"/>
    <w:link w:val="Nvel1-SemNumPretoChar"/>
    <w:qFormat/>
    <w:rsid w:val="00904362"/>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904362"/>
    <w:rPr>
      <w:rFonts w:ascii="Arial" w:eastAsiaTheme="majorEastAsia" w:hAnsi="Arial" w:cs="Arial"/>
      <w:b/>
      <w:bCs/>
      <w:sz w:val="20"/>
      <w:szCs w:val="20"/>
      <w:lang w:eastAsia="zh-CN" w:bidi="hi-IN"/>
    </w:rPr>
  </w:style>
  <w:style w:type="paragraph" w:customStyle="1" w:styleId="msonormal0">
    <w:name w:val="msonormal"/>
    <w:basedOn w:val="Normal"/>
    <w:rsid w:val="00904362"/>
    <w:pPr>
      <w:spacing w:before="100" w:beforeAutospacing="1" w:after="100" w:afterAutospacing="1"/>
    </w:pPr>
    <w:rPr>
      <w:sz w:val="24"/>
      <w:szCs w:val="24"/>
    </w:rPr>
  </w:style>
  <w:style w:type="paragraph" w:customStyle="1" w:styleId="xl63">
    <w:name w:val="xl63"/>
    <w:basedOn w:val="Normal"/>
    <w:rsid w:val="009043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9043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table" w:styleId="TabelaSimples1">
    <w:name w:val="Plain Table 1"/>
    <w:basedOn w:val="Tabelanormal"/>
    <w:uiPriority w:val="41"/>
    <w:rsid w:val="00904362"/>
    <w:pPr>
      <w:spacing w:after="0" w:line="240" w:lineRule="auto"/>
    </w:pPr>
    <w:rPr>
      <w:rFonts w:ascii="Arial" w:hAnsi="Arial" w:cs="Arial"/>
      <w:sz w:val="24"/>
      <w:szCs w:val="24"/>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904362"/>
  </w:style>
  <w:style w:type="character" w:customStyle="1" w:styleId="Corpodetexto3Char1">
    <w:name w:val="Corpo de texto 3 Char1"/>
    <w:basedOn w:val="Fontepargpadro"/>
    <w:semiHidden/>
    <w:rsid w:val="009043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CC6FC-7E7B-40A1-883E-7FE9C3D0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2905</Words>
  <Characters>15692</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92</cp:revision>
  <cp:lastPrinted>2026-05-12T20:37:00Z</cp:lastPrinted>
  <dcterms:created xsi:type="dcterms:W3CDTF">2026-02-20T18:19:00Z</dcterms:created>
  <dcterms:modified xsi:type="dcterms:W3CDTF">2026-05-12T20:37:00Z</dcterms:modified>
</cp:coreProperties>
</file>